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858CC" w14:textId="5816AC8A" w:rsidR="00D44B21" w:rsidRDefault="00D44B21" w:rsidP="00B171B2">
      <w:pPr>
        <w:rPr>
          <w:rFonts w:ascii="Source Sans Pro" w:hAnsi="Source Sans Pro" w:cs="Courier New"/>
          <w:b/>
          <w:bCs/>
          <w:sz w:val="28"/>
          <w:szCs w:val="28"/>
        </w:rPr>
      </w:pPr>
      <w:r w:rsidRPr="00D44B21">
        <w:rPr>
          <w:rFonts w:ascii="Source Sans Pro" w:hAnsi="Source Sans Pro" w:cs="Courier New"/>
          <w:b/>
          <w:bCs/>
          <w:sz w:val="28"/>
          <w:szCs w:val="28"/>
        </w:rPr>
        <w:t>Table Comparing Current Kenai Refuge Regulations with the Proposed Regulations</w:t>
      </w:r>
    </w:p>
    <w:p w14:paraId="3987DDF5" w14:textId="6700C292" w:rsidR="002F6F21" w:rsidRPr="00D44B21" w:rsidRDefault="00D44B21" w:rsidP="00B171B2">
      <w:pPr>
        <w:rPr>
          <w:rFonts w:ascii="Source Sans Pro" w:hAnsi="Source Sans Pro" w:cs="Courier New"/>
          <w:b/>
          <w:bCs/>
          <w:sz w:val="28"/>
          <w:szCs w:val="28"/>
        </w:rPr>
      </w:pPr>
      <w:r>
        <w:rPr>
          <w:rFonts w:ascii="Source Sans Pro" w:hAnsi="Source Sans Pro" w:cs="Courier New"/>
          <w:b/>
          <w:bCs/>
          <w:sz w:val="28"/>
          <w:szCs w:val="28"/>
        </w:rPr>
        <w:t>Courtesy of Alaska Wildlife Alliance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8"/>
        <w:gridCol w:w="4061"/>
        <w:gridCol w:w="3885"/>
        <w:gridCol w:w="4766"/>
      </w:tblGrid>
      <w:tr w:rsidR="0057103D" w:rsidRPr="0057103D" w14:paraId="0700C0B3" w14:textId="65DD8B3B" w:rsidTr="00817A23">
        <w:trPr>
          <w:trHeight w:val="304"/>
          <w:tblHeader/>
        </w:trPr>
        <w:tc>
          <w:tcPr>
            <w:tcW w:w="583" w:type="pct"/>
            <w:vAlign w:val="center"/>
          </w:tcPr>
          <w:p w14:paraId="0A504D37" w14:textId="55B37CB2" w:rsidR="00D17082" w:rsidRPr="0057103D" w:rsidRDefault="00D17082" w:rsidP="0057103D">
            <w:pPr>
              <w:pStyle w:val="Default"/>
              <w:jc w:val="center"/>
              <w:rPr>
                <w:rFonts w:ascii="Source Sans Pro" w:hAnsi="Source Sans Pro" w:cs="Courier New"/>
                <w:sz w:val="20"/>
                <w:szCs w:val="20"/>
              </w:rPr>
            </w:pPr>
          </w:p>
        </w:tc>
        <w:tc>
          <w:tcPr>
            <w:tcW w:w="1411" w:type="pct"/>
            <w:vAlign w:val="center"/>
          </w:tcPr>
          <w:p w14:paraId="75ADF25C" w14:textId="18705707" w:rsidR="00D17082" w:rsidRPr="0057103D" w:rsidRDefault="00D17082" w:rsidP="0057103D">
            <w:pPr>
              <w:pStyle w:val="Default"/>
              <w:jc w:val="center"/>
              <w:rPr>
                <w:rFonts w:ascii="Source Sans Pro" w:hAnsi="Source Sans Pro" w:cs="Courier New"/>
                <w:b/>
                <w:bCs/>
                <w:sz w:val="20"/>
                <w:szCs w:val="20"/>
              </w:rPr>
            </w:pPr>
            <w:r w:rsidRPr="0057103D">
              <w:rPr>
                <w:rFonts w:ascii="Source Sans Pro" w:hAnsi="Source Sans Pro" w:cs="Courier New"/>
                <w:b/>
                <w:bCs/>
                <w:sz w:val="20"/>
                <w:szCs w:val="20"/>
              </w:rPr>
              <w:t>Current Regulation</w:t>
            </w:r>
          </w:p>
        </w:tc>
        <w:tc>
          <w:tcPr>
            <w:tcW w:w="1350" w:type="pct"/>
            <w:vAlign w:val="center"/>
          </w:tcPr>
          <w:p w14:paraId="1FC2864C" w14:textId="69250608" w:rsidR="00D17082" w:rsidRPr="0057103D" w:rsidRDefault="00D17082" w:rsidP="0057103D">
            <w:pPr>
              <w:pStyle w:val="Default"/>
              <w:jc w:val="center"/>
              <w:rPr>
                <w:rFonts w:ascii="Source Sans Pro" w:hAnsi="Source Sans Pro" w:cs="Courier New"/>
                <w:b/>
                <w:bCs/>
                <w:sz w:val="20"/>
                <w:szCs w:val="20"/>
              </w:rPr>
            </w:pPr>
            <w:r w:rsidRPr="0057103D">
              <w:rPr>
                <w:rFonts w:ascii="Source Sans Pro" w:hAnsi="Source Sans Pro" w:cs="Courier New"/>
                <w:b/>
                <w:bCs/>
                <w:sz w:val="20"/>
                <w:szCs w:val="20"/>
              </w:rPr>
              <w:t>Proposed Regulation</w:t>
            </w:r>
          </w:p>
        </w:tc>
        <w:tc>
          <w:tcPr>
            <w:tcW w:w="1656" w:type="pct"/>
            <w:vAlign w:val="center"/>
          </w:tcPr>
          <w:p w14:paraId="7F33495F" w14:textId="79F07086" w:rsidR="00D17082" w:rsidRPr="0057103D" w:rsidRDefault="00817A23" w:rsidP="0057103D">
            <w:pPr>
              <w:pStyle w:val="Default"/>
              <w:jc w:val="center"/>
              <w:rPr>
                <w:rFonts w:ascii="Source Sans Pro" w:hAnsi="Source Sans Pro" w:cs="Courier New"/>
                <w:b/>
                <w:bCs/>
                <w:sz w:val="20"/>
                <w:szCs w:val="20"/>
              </w:rPr>
            </w:pPr>
            <w:r>
              <w:rPr>
                <w:rFonts w:ascii="Source Sans Pro" w:hAnsi="Source Sans Pro" w:cs="Courier New"/>
                <w:b/>
                <w:bCs/>
                <w:sz w:val="20"/>
                <w:szCs w:val="20"/>
              </w:rPr>
              <w:t xml:space="preserve">Comments </w:t>
            </w:r>
          </w:p>
        </w:tc>
      </w:tr>
      <w:tr w:rsidR="0057103D" w:rsidRPr="0057103D" w14:paraId="4DA81724" w14:textId="6D92B3C6" w:rsidTr="00817A23">
        <w:trPr>
          <w:trHeight w:val="2921"/>
        </w:trPr>
        <w:tc>
          <w:tcPr>
            <w:tcW w:w="583" w:type="pct"/>
            <w:vAlign w:val="center"/>
          </w:tcPr>
          <w:p w14:paraId="37C70A15" w14:textId="344B84A7" w:rsidR="00D17082" w:rsidRPr="0057103D" w:rsidRDefault="00D17082" w:rsidP="0057103D">
            <w:pPr>
              <w:pStyle w:val="Default"/>
              <w:rPr>
                <w:rFonts w:ascii="Source Sans Pro" w:hAnsi="Source Sans Pro" w:cs="Courier New"/>
                <w:b/>
                <w:bCs/>
                <w:sz w:val="20"/>
                <w:szCs w:val="20"/>
              </w:rPr>
            </w:pPr>
            <w:r w:rsidRPr="0057103D">
              <w:rPr>
                <w:rFonts w:ascii="Source Sans Pro" w:hAnsi="Source Sans Pro" w:cs="Courier New"/>
                <w:b/>
                <w:bCs/>
                <w:sz w:val="20"/>
                <w:szCs w:val="20"/>
              </w:rPr>
              <w:t>Trapper Orientation Class</w:t>
            </w:r>
          </w:p>
        </w:tc>
        <w:tc>
          <w:tcPr>
            <w:tcW w:w="1411" w:type="pct"/>
            <w:vAlign w:val="center"/>
          </w:tcPr>
          <w:p w14:paraId="0374AE54" w14:textId="7253CE48" w:rsidR="00D17082" w:rsidRPr="0057103D" w:rsidRDefault="00D17082" w:rsidP="0057103D">
            <w:pPr>
              <w:rPr>
                <w:rFonts w:ascii="Source Sans Pro" w:hAnsi="Source Sans Pro" w:cs="Courier New"/>
                <w:sz w:val="20"/>
                <w:szCs w:val="20"/>
              </w:rPr>
            </w:pPr>
            <w:r w:rsidRPr="0057103D">
              <w:rPr>
                <w:rFonts w:ascii="Source Sans Pro" w:hAnsi="Source Sans Pro" w:cs="Courier New"/>
                <w:sz w:val="20"/>
                <w:szCs w:val="20"/>
              </w:rPr>
              <w:t>There is a one-time requirement to attend a free Refuge-sponsored Trapper Orientation class in order to obtain a Refuge trapping permit.</w:t>
            </w:r>
          </w:p>
          <w:p w14:paraId="03BEE6C7" w14:textId="77777777" w:rsidR="00D17082" w:rsidRPr="0057103D" w:rsidRDefault="00D17082" w:rsidP="0057103D">
            <w:pPr>
              <w:rPr>
                <w:rFonts w:ascii="Source Sans Pro" w:hAnsi="Source Sans Pro" w:cs="Courier New"/>
                <w:sz w:val="20"/>
                <w:szCs w:val="20"/>
              </w:rPr>
            </w:pPr>
          </w:p>
        </w:tc>
        <w:tc>
          <w:tcPr>
            <w:tcW w:w="1350" w:type="pct"/>
            <w:vAlign w:val="center"/>
          </w:tcPr>
          <w:p w14:paraId="0F2294CD" w14:textId="2AA5A427" w:rsidR="00D17082" w:rsidRPr="0057103D" w:rsidRDefault="00D17082" w:rsidP="0057103D">
            <w:pPr>
              <w:rPr>
                <w:rFonts w:ascii="Source Sans Pro" w:hAnsi="Source Sans Pro" w:cs="Courier New"/>
                <w:sz w:val="20"/>
                <w:szCs w:val="20"/>
              </w:rPr>
            </w:pPr>
            <w:r w:rsidRPr="0057103D">
              <w:rPr>
                <w:rFonts w:ascii="Source Sans Pro" w:hAnsi="Source Sans Pro" w:cs="Courier New"/>
                <w:sz w:val="20"/>
                <w:szCs w:val="20"/>
              </w:rPr>
              <w:t>None.</w:t>
            </w:r>
          </w:p>
        </w:tc>
        <w:tc>
          <w:tcPr>
            <w:tcW w:w="1656" w:type="pct"/>
            <w:vAlign w:val="center"/>
          </w:tcPr>
          <w:p w14:paraId="66F011B6" w14:textId="71B2B1EC" w:rsidR="00E345E5" w:rsidRPr="0057103D" w:rsidRDefault="00D17082" w:rsidP="0057103D">
            <w:pPr>
              <w:rPr>
                <w:rFonts w:ascii="Source Sans Pro" w:hAnsi="Source Sans Pro" w:cs="Courier New"/>
                <w:sz w:val="20"/>
                <w:szCs w:val="20"/>
              </w:rPr>
            </w:pPr>
            <w:r w:rsidRPr="0057103D">
              <w:rPr>
                <w:rFonts w:ascii="Source Sans Pro" w:hAnsi="Source Sans Pro" w:cs="Courier New"/>
                <w:sz w:val="20"/>
                <w:szCs w:val="20"/>
              </w:rPr>
              <w:t>This free, easily accessible class</w:t>
            </w:r>
            <w:r w:rsidR="0057103D">
              <w:rPr>
                <w:rFonts w:ascii="Source Sans Pro" w:hAnsi="Source Sans Pro" w:cs="Courier New"/>
                <w:sz w:val="20"/>
                <w:szCs w:val="20"/>
              </w:rPr>
              <w:t xml:space="preserve"> </w:t>
            </w:r>
            <w:r w:rsidRPr="0057103D">
              <w:rPr>
                <w:rFonts w:ascii="Source Sans Pro" w:hAnsi="Source Sans Pro" w:cs="Courier New"/>
                <w:sz w:val="20"/>
                <w:szCs w:val="20"/>
              </w:rPr>
              <w:t>decreases the number of non-target wildlife caught;</w:t>
            </w:r>
            <w:r w:rsidR="0057103D">
              <w:rPr>
                <w:rFonts w:ascii="Source Sans Pro" w:hAnsi="Source Sans Pro" w:cs="Courier New"/>
                <w:sz w:val="20"/>
                <w:szCs w:val="20"/>
              </w:rPr>
              <w:t xml:space="preserve"> </w:t>
            </w:r>
            <w:r w:rsidRPr="0057103D">
              <w:rPr>
                <w:rFonts w:ascii="Source Sans Pro" w:hAnsi="Source Sans Pro" w:cs="Courier New"/>
                <w:sz w:val="20"/>
                <w:szCs w:val="20"/>
              </w:rPr>
              <w:t>provides information important to managers;</w:t>
            </w:r>
            <w:r w:rsidR="0057103D">
              <w:rPr>
                <w:rFonts w:ascii="Source Sans Pro" w:hAnsi="Source Sans Pro" w:cs="Courier New"/>
                <w:sz w:val="20"/>
                <w:szCs w:val="20"/>
              </w:rPr>
              <w:t xml:space="preserve"> </w:t>
            </w:r>
            <w:r w:rsidRPr="0057103D">
              <w:rPr>
                <w:rFonts w:ascii="Source Sans Pro" w:hAnsi="Source Sans Pro" w:cs="Courier New"/>
                <w:sz w:val="20"/>
                <w:szCs w:val="20"/>
              </w:rPr>
              <w:t>addresses public concerns over ethics, safety, and animal suffering;</w:t>
            </w:r>
            <w:r w:rsidR="0057103D">
              <w:rPr>
                <w:rFonts w:ascii="Source Sans Pro" w:hAnsi="Source Sans Pro" w:cs="Courier New"/>
                <w:sz w:val="20"/>
                <w:szCs w:val="20"/>
              </w:rPr>
              <w:t xml:space="preserve"> </w:t>
            </w:r>
            <w:r w:rsidRPr="0057103D">
              <w:rPr>
                <w:rFonts w:ascii="Source Sans Pro" w:hAnsi="Source Sans Pro" w:cs="Courier New"/>
                <w:sz w:val="20"/>
                <w:szCs w:val="20"/>
              </w:rPr>
              <w:t>improves trapper understanding of Refuge management objectives</w:t>
            </w:r>
          </w:p>
          <w:p w14:paraId="3007B348" w14:textId="06AC7F17" w:rsidR="00D17082" w:rsidRPr="0057103D" w:rsidRDefault="00D17082" w:rsidP="0057103D">
            <w:pPr>
              <w:rPr>
                <w:rFonts w:ascii="Source Sans Pro" w:hAnsi="Source Sans Pro" w:cs="Courier New"/>
                <w:sz w:val="20"/>
                <w:szCs w:val="20"/>
              </w:rPr>
            </w:pPr>
            <w:r w:rsidRPr="0057103D">
              <w:rPr>
                <w:rFonts w:ascii="Source Sans Pro" w:hAnsi="Source Sans Pro" w:cs="Courier New"/>
                <w:sz w:val="20"/>
                <w:szCs w:val="20"/>
              </w:rPr>
              <w:t>Familiarity with refuge regulations is key to protecting resources and reduc</w:t>
            </w:r>
            <w:r w:rsidR="00E345E5" w:rsidRPr="0057103D">
              <w:rPr>
                <w:rFonts w:ascii="Source Sans Pro" w:hAnsi="Source Sans Pro" w:cs="Courier New"/>
                <w:sz w:val="20"/>
                <w:szCs w:val="20"/>
              </w:rPr>
              <w:t>ing</w:t>
            </w:r>
            <w:r w:rsidRPr="0057103D">
              <w:rPr>
                <w:rFonts w:ascii="Source Sans Pro" w:hAnsi="Source Sans Pro" w:cs="Courier New"/>
                <w:sz w:val="20"/>
                <w:szCs w:val="20"/>
              </w:rPr>
              <w:t xml:space="preserve"> conflicts on this intensively-used refuge. Requiring trappers to attend this course, when compared to the scale of animal suffering that would be mitigated, is extremely reasonable.</w:t>
            </w:r>
          </w:p>
        </w:tc>
      </w:tr>
      <w:tr w:rsidR="0057103D" w:rsidRPr="0057103D" w14:paraId="4B8DB80F" w14:textId="3275B0D7" w:rsidTr="00817A23">
        <w:trPr>
          <w:trHeight w:val="1070"/>
        </w:trPr>
        <w:tc>
          <w:tcPr>
            <w:tcW w:w="583" w:type="pct"/>
            <w:vAlign w:val="center"/>
          </w:tcPr>
          <w:p w14:paraId="5221E2F2" w14:textId="5751D7B3" w:rsidR="00D17082" w:rsidRPr="0057103D" w:rsidRDefault="00D17082" w:rsidP="0057103D">
            <w:pPr>
              <w:pStyle w:val="Default"/>
              <w:rPr>
                <w:rFonts w:ascii="Source Sans Pro" w:hAnsi="Source Sans Pro" w:cs="Courier New"/>
                <w:b/>
                <w:bCs/>
                <w:sz w:val="20"/>
                <w:szCs w:val="20"/>
              </w:rPr>
            </w:pPr>
            <w:r w:rsidRPr="0057103D">
              <w:rPr>
                <w:rFonts w:ascii="Source Sans Pro" w:hAnsi="Source Sans Pro" w:cs="Courier New"/>
                <w:b/>
                <w:bCs/>
                <w:sz w:val="20"/>
                <w:szCs w:val="20"/>
              </w:rPr>
              <w:t>Furbearer Conservation Provisions</w:t>
            </w:r>
          </w:p>
        </w:tc>
        <w:tc>
          <w:tcPr>
            <w:tcW w:w="1411" w:type="pct"/>
            <w:vAlign w:val="center"/>
          </w:tcPr>
          <w:p w14:paraId="4AADC4A4" w14:textId="22944F94" w:rsidR="00D17082" w:rsidRPr="0057103D" w:rsidRDefault="00D17082" w:rsidP="0057103D">
            <w:pPr>
              <w:rPr>
                <w:rFonts w:ascii="Source Sans Pro" w:hAnsi="Source Sans Pro" w:cs="Courier New"/>
                <w:sz w:val="20"/>
                <w:szCs w:val="20"/>
              </w:rPr>
            </w:pPr>
            <w:r w:rsidRPr="0057103D">
              <w:rPr>
                <w:rFonts w:ascii="Source Sans Pro" w:hAnsi="Source Sans Pro" w:cs="Courier New"/>
                <w:sz w:val="20"/>
                <w:szCs w:val="20"/>
              </w:rPr>
              <w:t xml:space="preserve">Several stipulations are in place to help conserve beaver, </w:t>
            </w:r>
            <w:r w:rsidR="00B44EE1" w:rsidRPr="0057103D">
              <w:rPr>
                <w:rFonts w:ascii="Source Sans Pro" w:hAnsi="Source Sans Pro" w:cs="Courier New"/>
                <w:sz w:val="20"/>
                <w:szCs w:val="20"/>
              </w:rPr>
              <w:t xml:space="preserve">lynx, </w:t>
            </w:r>
            <w:r w:rsidRPr="0057103D">
              <w:rPr>
                <w:rFonts w:ascii="Source Sans Pro" w:hAnsi="Source Sans Pro" w:cs="Courier New"/>
                <w:sz w:val="20"/>
                <w:szCs w:val="20"/>
              </w:rPr>
              <w:t>marten and red fox on the refuge.</w:t>
            </w:r>
          </w:p>
          <w:p w14:paraId="0DFF5566" w14:textId="2EBD996A" w:rsidR="00255E44" w:rsidRPr="0057103D" w:rsidRDefault="00D17082" w:rsidP="0057103D">
            <w:pPr>
              <w:pStyle w:val="ListParagraph"/>
              <w:numPr>
                <w:ilvl w:val="0"/>
                <w:numId w:val="4"/>
              </w:numPr>
              <w:rPr>
                <w:rFonts w:ascii="Source Sans Pro" w:hAnsi="Source Sans Pro" w:cs="Courier New"/>
                <w:sz w:val="20"/>
                <w:szCs w:val="20"/>
              </w:rPr>
            </w:pPr>
            <w:r w:rsidRPr="0057103D">
              <w:rPr>
                <w:rFonts w:ascii="Source Sans Pro" w:hAnsi="Source Sans Pro" w:cs="Courier New"/>
                <w:sz w:val="20"/>
                <w:szCs w:val="20"/>
              </w:rPr>
              <w:t xml:space="preserve">Beaver are susceptible to overharvest on the Refuge and have been overharvested in the past prior to restrictions. The </w:t>
            </w:r>
            <w:r w:rsidR="00B44EE1" w:rsidRPr="0057103D">
              <w:rPr>
                <w:rFonts w:ascii="Source Sans Pro" w:hAnsi="Source Sans Pro" w:cs="Courier New"/>
                <w:sz w:val="20"/>
                <w:szCs w:val="20"/>
              </w:rPr>
              <w:t xml:space="preserve">current </w:t>
            </w:r>
            <w:r w:rsidR="00E345E5" w:rsidRPr="0057103D">
              <w:rPr>
                <w:rFonts w:ascii="Source Sans Pro" w:hAnsi="Source Sans Pro" w:cs="Courier New"/>
                <w:sz w:val="20"/>
                <w:szCs w:val="20"/>
              </w:rPr>
              <w:t>permit</w:t>
            </w:r>
            <w:r w:rsidRPr="0057103D">
              <w:rPr>
                <w:rFonts w:ascii="Source Sans Pro" w:hAnsi="Source Sans Pro" w:cs="Courier New"/>
                <w:sz w:val="20"/>
                <w:szCs w:val="20"/>
              </w:rPr>
              <w:t xml:space="preserve"> restrict</w:t>
            </w:r>
            <w:r w:rsidR="00E345E5" w:rsidRPr="0057103D">
              <w:rPr>
                <w:rFonts w:ascii="Source Sans Pro" w:hAnsi="Source Sans Pro" w:cs="Courier New"/>
                <w:sz w:val="20"/>
                <w:szCs w:val="20"/>
              </w:rPr>
              <w:t>s</w:t>
            </w:r>
            <w:r w:rsidRPr="0057103D">
              <w:rPr>
                <w:rFonts w:ascii="Source Sans Pro" w:hAnsi="Source Sans Pro" w:cs="Courier New"/>
                <w:sz w:val="20"/>
                <w:szCs w:val="20"/>
              </w:rPr>
              <w:t xml:space="preserve"> beaver trapping to one set per beaver lodge in the northern and most accessible portion of the Refuge; trappers are allowed to take only one beaver per lodge in the Swan Lake Canoe System; all beaver lodges being trapped or successfully previously trapped must be marked to alert other trappers.</w:t>
            </w:r>
            <w:r w:rsidR="00255E44" w:rsidRPr="0057103D">
              <w:rPr>
                <w:rFonts w:ascii="Source Sans Pro" w:hAnsi="Source Sans Pro" w:cs="Courier New"/>
                <w:sz w:val="20"/>
                <w:szCs w:val="20"/>
              </w:rPr>
              <w:br/>
            </w:r>
          </w:p>
          <w:p w14:paraId="248DBEB2" w14:textId="77D74FD2" w:rsidR="00D17082" w:rsidRPr="0057103D" w:rsidRDefault="00255E44" w:rsidP="0057103D">
            <w:pPr>
              <w:pStyle w:val="ListParagraph"/>
              <w:numPr>
                <w:ilvl w:val="0"/>
                <w:numId w:val="4"/>
              </w:numPr>
              <w:rPr>
                <w:rFonts w:ascii="Source Sans Pro" w:hAnsi="Source Sans Pro" w:cs="Courier New"/>
                <w:sz w:val="20"/>
                <w:szCs w:val="20"/>
              </w:rPr>
            </w:pPr>
            <w:r w:rsidRPr="0057103D">
              <w:rPr>
                <w:rFonts w:ascii="Source Sans Pro" w:hAnsi="Source Sans Pro" w:cs="Courier New"/>
                <w:sz w:val="20"/>
                <w:szCs w:val="20"/>
              </w:rPr>
              <w:t>Trappers are not allowed to cubby and flag sets (which can be used for other species like wolverines) when the lynx season is closed, as lynx are highly vulnerable to overharvesting w</w:t>
            </w:r>
            <w:r w:rsidR="00190D70">
              <w:rPr>
                <w:rFonts w:ascii="Source Sans Pro" w:hAnsi="Source Sans Pro" w:cs="Courier New"/>
                <w:sz w:val="20"/>
                <w:szCs w:val="20"/>
              </w:rPr>
              <w:t xml:space="preserve">hen </w:t>
            </w:r>
            <w:r w:rsidRPr="0057103D">
              <w:rPr>
                <w:rFonts w:ascii="Source Sans Pro" w:hAnsi="Source Sans Pro" w:cs="Courier New"/>
                <w:sz w:val="20"/>
                <w:szCs w:val="20"/>
              </w:rPr>
              <w:lastRenderedPageBreak/>
              <w:t>snowshoe hare populations are low. </w:t>
            </w:r>
            <w:r w:rsidR="00B44EE1" w:rsidRPr="0057103D">
              <w:rPr>
                <w:rFonts w:ascii="Source Sans Pro" w:hAnsi="Source Sans Pro" w:cs="Courier New"/>
                <w:sz w:val="20"/>
                <w:szCs w:val="20"/>
              </w:rPr>
              <w:br/>
            </w:r>
          </w:p>
          <w:p w14:paraId="281A5739" w14:textId="5E863D80" w:rsidR="00D17082" w:rsidRPr="0057103D" w:rsidRDefault="00255E44" w:rsidP="0057103D">
            <w:pPr>
              <w:pStyle w:val="ListParagraph"/>
              <w:numPr>
                <w:ilvl w:val="0"/>
                <w:numId w:val="4"/>
              </w:numPr>
              <w:rPr>
                <w:rFonts w:ascii="Source Sans Pro" w:hAnsi="Source Sans Pro" w:cs="Courier New"/>
                <w:sz w:val="20"/>
                <w:szCs w:val="20"/>
              </w:rPr>
            </w:pPr>
            <w:r w:rsidRPr="0057103D">
              <w:rPr>
                <w:rFonts w:ascii="Source Sans Pro" w:hAnsi="Source Sans Pro" w:cs="Courier New"/>
                <w:sz w:val="20"/>
                <w:szCs w:val="20"/>
              </w:rPr>
              <w:t xml:space="preserve">American </w:t>
            </w:r>
            <w:r w:rsidR="00D17082" w:rsidRPr="0057103D">
              <w:rPr>
                <w:rFonts w:ascii="Source Sans Pro" w:hAnsi="Source Sans Pro" w:cs="Courier New"/>
                <w:sz w:val="20"/>
                <w:szCs w:val="20"/>
              </w:rPr>
              <w:t xml:space="preserve">Marten occur at very low densities on the Kenai Peninsula and within the Refuge. Therefore, the </w:t>
            </w:r>
            <w:r w:rsidR="00B44EE1" w:rsidRPr="0057103D">
              <w:rPr>
                <w:rFonts w:ascii="Source Sans Pro" w:hAnsi="Source Sans Pro" w:cs="Courier New"/>
                <w:sz w:val="20"/>
                <w:szCs w:val="20"/>
              </w:rPr>
              <w:t xml:space="preserve">current </w:t>
            </w:r>
            <w:r w:rsidR="00D17082" w:rsidRPr="0057103D">
              <w:rPr>
                <w:rFonts w:ascii="Source Sans Pro" w:hAnsi="Source Sans Pro" w:cs="Courier New"/>
                <w:sz w:val="20"/>
                <w:szCs w:val="20"/>
              </w:rPr>
              <w:t xml:space="preserve">permit stipulates an area closure for marten in unit 15B east of the Kenai River, </w:t>
            </w:r>
            <w:proofErr w:type="spellStart"/>
            <w:r w:rsidR="00D17082" w:rsidRPr="0057103D">
              <w:rPr>
                <w:rFonts w:ascii="Source Sans Pro" w:hAnsi="Source Sans Pro" w:cs="Courier New"/>
                <w:sz w:val="20"/>
                <w:szCs w:val="20"/>
              </w:rPr>
              <w:t>Skilak</w:t>
            </w:r>
            <w:proofErr w:type="spellEnd"/>
            <w:r w:rsidR="00D17082" w:rsidRPr="0057103D">
              <w:rPr>
                <w:rFonts w:ascii="Source Sans Pro" w:hAnsi="Source Sans Pro" w:cs="Courier New"/>
                <w:sz w:val="20"/>
                <w:szCs w:val="20"/>
              </w:rPr>
              <w:t xml:space="preserve"> Lake, </w:t>
            </w:r>
            <w:proofErr w:type="spellStart"/>
            <w:r w:rsidR="00D17082" w:rsidRPr="0057103D">
              <w:rPr>
                <w:rFonts w:ascii="Source Sans Pro" w:hAnsi="Source Sans Pro" w:cs="Courier New"/>
                <w:sz w:val="20"/>
                <w:szCs w:val="20"/>
              </w:rPr>
              <w:t>Skilak</w:t>
            </w:r>
            <w:proofErr w:type="spellEnd"/>
            <w:r w:rsidR="00D17082" w:rsidRPr="0057103D">
              <w:rPr>
                <w:rFonts w:ascii="Source Sans Pro" w:hAnsi="Source Sans Pro" w:cs="Courier New"/>
                <w:sz w:val="20"/>
                <w:szCs w:val="20"/>
              </w:rPr>
              <w:t xml:space="preserve"> River, and </w:t>
            </w:r>
            <w:proofErr w:type="spellStart"/>
            <w:r w:rsidR="00D17082" w:rsidRPr="0057103D">
              <w:rPr>
                <w:rFonts w:ascii="Source Sans Pro" w:hAnsi="Source Sans Pro" w:cs="Courier New"/>
                <w:sz w:val="20"/>
                <w:szCs w:val="20"/>
              </w:rPr>
              <w:t>Skilak</w:t>
            </w:r>
            <w:proofErr w:type="spellEnd"/>
            <w:r w:rsidR="00D17082" w:rsidRPr="0057103D">
              <w:rPr>
                <w:rFonts w:ascii="Source Sans Pro" w:hAnsi="Source Sans Pro" w:cs="Courier New"/>
                <w:sz w:val="20"/>
                <w:szCs w:val="20"/>
              </w:rPr>
              <w:t xml:space="preserve"> Glacier.  This area is the only good marten habitat on the refuge.  Marten in this area serve as source population for the remainder of the Refuge which could be easily trapped out.</w:t>
            </w:r>
            <w:r w:rsidR="00B44EE1" w:rsidRPr="0057103D">
              <w:rPr>
                <w:rFonts w:ascii="Source Sans Pro" w:hAnsi="Source Sans Pro" w:cs="Courier New"/>
                <w:sz w:val="20"/>
                <w:szCs w:val="20"/>
              </w:rPr>
              <w:br/>
            </w:r>
          </w:p>
          <w:p w14:paraId="64311F61" w14:textId="04D0AE1C" w:rsidR="00D17082" w:rsidRPr="0057103D" w:rsidRDefault="00D17082" w:rsidP="0057103D">
            <w:pPr>
              <w:pStyle w:val="ListParagraph"/>
              <w:numPr>
                <w:ilvl w:val="0"/>
                <w:numId w:val="4"/>
              </w:numPr>
              <w:rPr>
                <w:rFonts w:ascii="Source Sans Pro" w:hAnsi="Source Sans Pro" w:cs="Courier New"/>
                <w:sz w:val="20"/>
                <w:szCs w:val="20"/>
              </w:rPr>
            </w:pPr>
            <w:r w:rsidRPr="0057103D">
              <w:rPr>
                <w:rFonts w:ascii="Source Sans Pro" w:hAnsi="Source Sans Pro" w:cs="Courier New"/>
                <w:sz w:val="20"/>
                <w:szCs w:val="20"/>
              </w:rPr>
              <w:t xml:space="preserve">Red fox are extremely rare on the Refuge; biologists have not seen a red fox on the Refuge for decades there have been no signs that red fox still exist on the Refuge.  Therefore, the refuge permit deems that there is no harvestable surplus for red fox and does not permit the trapping of red fox.  </w:t>
            </w:r>
          </w:p>
        </w:tc>
        <w:tc>
          <w:tcPr>
            <w:tcW w:w="1350" w:type="pct"/>
            <w:vAlign w:val="center"/>
          </w:tcPr>
          <w:p w14:paraId="4428ED95" w14:textId="3AB33746" w:rsidR="00D17082" w:rsidRPr="0057103D" w:rsidRDefault="00D17082" w:rsidP="0057103D">
            <w:pPr>
              <w:rPr>
                <w:rFonts w:ascii="Source Sans Pro" w:hAnsi="Source Sans Pro" w:cs="Courier New"/>
                <w:sz w:val="20"/>
                <w:szCs w:val="20"/>
              </w:rPr>
            </w:pPr>
            <w:r w:rsidRPr="0057103D">
              <w:rPr>
                <w:rFonts w:ascii="Source Sans Pro" w:hAnsi="Source Sans Pro" w:cs="Courier New"/>
                <w:sz w:val="20"/>
                <w:szCs w:val="20"/>
              </w:rPr>
              <w:lastRenderedPageBreak/>
              <w:t>No</w:t>
            </w:r>
            <w:r w:rsidR="00B44EE1" w:rsidRPr="0057103D">
              <w:rPr>
                <w:rFonts w:ascii="Source Sans Pro" w:hAnsi="Source Sans Pro" w:cs="Courier New"/>
                <w:sz w:val="20"/>
                <w:szCs w:val="20"/>
              </w:rPr>
              <w:t xml:space="preserve"> </w:t>
            </w:r>
            <w:r w:rsidR="005837D0" w:rsidRPr="0057103D">
              <w:rPr>
                <w:rFonts w:ascii="Source Sans Pro" w:hAnsi="Source Sans Pro" w:cs="Courier New"/>
                <w:sz w:val="20"/>
                <w:szCs w:val="20"/>
              </w:rPr>
              <w:t>protections.</w:t>
            </w:r>
          </w:p>
        </w:tc>
        <w:tc>
          <w:tcPr>
            <w:tcW w:w="1656" w:type="pct"/>
            <w:vAlign w:val="center"/>
          </w:tcPr>
          <w:p w14:paraId="680E0038" w14:textId="39CE1D5C" w:rsidR="00D17082" w:rsidRPr="0057103D" w:rsidRDefault="00B44EE1" w:rsidP="0057103D">
            <w:pPr>
              <w:rPr>
                <w:rFonts w:ascii="Source Sans Pro" w:hAnsi="Source Sans Pro" w:cs="Courier New"/>
                <w:sz w:val="20"/>
                <w:szCs w:val="20"/>
              </w:rPr>
            </w:pPr>
            <w:r w:rsidRPr="0057103D">
              <w:rPr>
                <w:rFonts w:ascii="Source Sans Pro" w:hAnsi="Source Sans Pro" w:cs="Courier New"/>
                <w:sz w:val="20"/>
                <w:szCs w:val="20"/>
              </w:rPr>
              <w:t xml:space="preserve">Refuge purposes do not allow species uncommon on the Refuge, but common elsewhere, to be taken as though they were also common on the Refuge. This is not only a mandated legal purpose of the Refuge, but also a good long-term strategy to ensure diversity of species over </w:t>
            </w:r>
            <w:r w:rsidR="00190D70">
              <w:rPr>
                <w:rFonts w:ascii="Source Sans Pro" w:hAnsi="Source Sans Pro" w:cs="Courier New"/>
                <w:sz w:val="20"/>
                <w:szCs w:val="20"/>
              </w:rPr>
              <w:t>space.</w:t>
            </w:r>
          </w:p>
        </w:tc>
      </w:tr>
      <w:tr w:rsidR="0057103D" w:rsidRPr="0057103D" w14:paraId="40072842" w14:textId="7C2B558F" w:rsidTr="00817A23">
        <w:trPr>
          <w:trHeight w:val="2921"/>
        </w:trPr>
        <w:tc>
          <w:tcPr>
            <w:tcW w:w="583" w:type="pct"/>
            <w:vAlign w:val="center"/>
          </w:tcPr>
          <w:p w14:paraId="2CF3525C" w14:textId="6BCD3987" w:rsidR="00D17082" w:rsidRPr="0057103D" w:rsidRDefault="005837D0" w:rsidP="0057103D">
            <w:pPr>
              <w:pStyle w:val="Default"/>
              <w:rPr>
                <w:rFonts w:ascii="Source Sans Pro" w:hAnsi="Source Sans Pro" w:cs="Courier New"/>
                <w:b/>
                <w:bCs/>
                <w:sz w:val="20"/>
                <w:szCs w:val="20"/>
              </w:rPr>
            </w:pPr>
            <w:r w:rsidRPr="0057103D">
              <w:rPr>
                <w:rFonts w:ascii="Source Sans Pro" w:hAnsi="Source Sans Pro" w:cs="Courier New"/>
                <w:b/>
                <w:bCs/>
                <w:sz w:val="20"/>
                <w:szCs w:val="20"/>
              </w:rPr>
              <w:t xml:space="preserve">Trapper </w:t>
            </w:r>
            <w:r w:rsidR="00D17082" w:rsidRPr="0057103D">
              <w:rPr>
                <w:rFonts w:ascii="Source Sans Pro" w:hAnsi="Source Sans Pro" w:cs="Courier New"/>
                <w:b/>
                <w:bCs/>
                <w:sz w:val="20"/>
                <w:szCs w:val="20"/>
              </w:rPr>
              <w:t>Reporting</w:t>
            </w:r>
          </w:p>
        </w:tc>
        <w:tc>
          <w:tcPr>
            <w:tcW w:w="1411" w:type="pct"/>
            <w:vAlign w:val="center"/>
          </w:tcPr>
          <w:p w14:paraId="759989AE" w14:textId="74568E97" w:rsidR="00E345E5" w:rsidRPr="0057103D" w:rsidRDefault="00E345E5" w:rsidP="0057103D">
            <w:pPr>
              <w:pStyle w:val="Default"/>
              <w:rPr>
                <w:rFonts w:ascii="Source Sans Pro" w:hAnsi="Source Sans Pro" w:cs="Courier New"/>
                <w:sz w:val="20"/>
                <w:szCs w:val="20"/>
              </w:rPr>
            </w:pPr>
            <w:r w:rsidRPr="0057103D">
              <w:rPr>
                <w:rFonts w:ascii="Source Sans Pro" w:hAnsi="Source Sans Pro" w:cs="Courier New"/>
                <w:sz w:val="20"/>
                <w:szCs w:val="20"/>
              </w:rPr>
              <w:t>Trappers must seal* all trapped lynx, river otter, wolves, wolverine, beaver, and marten.</w:t>
            </w:r>
          </w:p>
          <w:p w14:paraId="74539D0B" w14:textId="77777777" w:rsidR="00E345E5" w:rsidRPr="0057103D" w:rsidRDefault="00E345E5" w:rsidP="0057103D">
            <w:pPr>
              <w:pStyle w:val="Default"/>
              <w:rPr>
                <w:rFonts w:ascii="Source Sans Pro" w:hAnsi="Source Sans Pro" w:cs="Courier New"/>
                <w:sz w:val="20"/>
                <w:szCs w:val="20"/>
              </w:rPr>
            </w:pPr>
          </w:p>
          <w:p w14:paraId="4C409AE4" w14:textId="085C4203" w:rsidR="00D17082" w:rsidRPr="0057103D" w:rsidRDefault="00E345E5"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Trappers </w:t>
            </w:r>
            <w:r w:rsidR="00D17082" w:rsidRPr="0057103D">
              <w:rPr>
                <w:rFonts w:ascii="Source Sans Pro" w:hAnsi="Source Sans Pro" w:cs="Courier New"/>
                <w:sz w:val="20"/>
                <w:szCs w:val="20"/>
              </w:rPr>
              <w:t xml:space="preserve">must also submit a 1 page Harvest Report no later than June 15. This simple report documents trapper information regarding catch of </w:t>
            </w:r>
            <w:r w:rsidRPr="0057103D">
              <w:rPr>
                <w:rFonts w:ascii="Source Sans Pro" w:hAnsi="Source Sans Pro" w:cs="Courier New"/>
                <w:sz w:val="20"/>
                <w:szCs w:val="20"/>
              </w:rPr>
              <w:t xml:space="preserve">lynx, river otter, wolves, wolverine, beaver, marten, </w:t>
            </w:r>
            <w:r w:rsidR="00D17082" w:rsidRPr="0057103D">
              <w:rPr>
                <w:rFonts w:ascii="Source Sans Pro" w:hAnsi="Source Sans Pro" w:cs="Courier New"/>
                <w:sz w:val="20"/>
                <w:szCs w:val="20"/>
              </w:rPr>
              <w:t>coyote, fox, weasel/ermine, mink, and muskrat. Trappers must also report all tags and radio collars taken from furbearers within three days and return then within five days to the Refuge.</w:t>
            </w:r>
          </w:p>
        </w:tc>
        <w:tc>
          <w:tcPr>
            <w:tcW w:w="1350" w:type="pct"/>
            <w:vAlign w:val="center"/>
          </w:tcPr>
          <w:p w14:paraId="3F54D7A9" w14:textId="46C2261E" w:rsidR="00D17082" w:rsidRPr="0057103D" w:rsidRDefault="00E345E5"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Only the following species are </w:t>
            </w:r>
            <w:r w:rsidR="00D17082" w:rsidRPr="0057103D">
              <w:rPr>
                <w:rFonts w:ascii="Source Sans Pro" w:hAnsi="Source Sans Pro" w:cs="Courier New"/>
                <w:sz w:val="20"/>
                <w:szCs w:val="20"/>
              </w:rPr>
              <w:t>sealed</w:t>
            </w:r>
            <w:r w:rsidRPr="0057103D">
              <w:rPr>
                <w:rFonts w:ascii="Source Sans Pro" w:hAnsi="Source Sans Pro" w:cs="Courier New"/>
                <w:sz w:val="20"/>
                <w:szCs w:val="20"/>
              </w:rPr>
              <w:t xml:space="preserve">: </w:t>
            </w:r>
            <w:r w:rsidR="00D17082" w:rsidRPr="0057103D">
              <w:rPr>
                <w:rFonts w:ascii="Source Sans Pro" w:hAnsi="Source Sans Pro" w:cs="Courier New"/>
                <w:sz w:val="20"/>
                <w:szCs w:val="20"/>
              </w:rPr>
              <w:t>lynx, river otter, wolves, wolverine, beaver, and marten.</w:t>
            </w:r>
          </w:p>
        </w:tc>
        <w:tc>
          <w:tcPr>
            <w:tcW w:w="1656" w:type="pct"/>
            <w:vAlign w:val="center"/>
          </w:tcPr>
          <w:p w14:paraId="257E3A66" w14:textId="2827C3D3" w:rsidR="00D17082" w:rsidRPr="0057103D" w:rsidRDefault="00255E44" w:rsidP="0057103D">
            <w:pPr>
              <w:pStyle w:val="Default"/>
              <w:rPr>
                <w:rFonts w:ascii="Source Sans Pro" w:hAnsi="Source Sans Pro" w:cs="Courier New"/>
                <w:sz w:val="20"/>
                <w:szCs w:val="20"/>
              </w:rPr>
            </w:pPr>
            <w:r w:rsidRPr="0057103D">
              <w:rPr>
                <w:rFonts w:ascii="Source Sans Pro" w:hAnsi="Source Sans Pro" w:cs="Courier New"/>
                <w:sz w:val="20"/>
                <w:szCs w:val="20"/>
              </w:rPr>
              <w:t>The information gathered by the</w:t>
            </w:r>
            <w:r w:rsidR="00E345E5" w:rsidRPr="0057103D">
              <w:rPr>
                <w:rFonts w:ascii="Source Sans Pro" w:hAnsi="Source Sans Pro" w:cs="Courier New"/>
                <w:sz w:val="20"/>
                <w:szCs w:val="20"/>
              </w:rPr>
              <w:t xml:space="preserve"> current Harvest</w:t>
            </w:r>
            <w:r w:rsidRPr="0057103D">
              <w:rPr>
                <w:rFonts w:ascii="Source Sans Pro" w:hAnsi="Source Sans Pro" w:cs="Courier New"/>
                <w:sz w:val="20"/>
                <w:szCs w:val="20"/>
              </w:rPr>
              <w:t xml:space="preserve"> </w:t>
            </w:r>
            <w:r w:rsidR="00E345E5" w:rsidRPr="0057103D">
              <w:rPr>
                <w:rFonts w:ascii="Source Sans Pro" w:hAnsi="Source Sans Pro" w:cs="Courier New"/>
                <w:sz w:val="20"/>
                <w:szCs w:val="20"/>
              </w:rPr>
              <w:t>R</w:t>
            </w:r>
            <w:r w:rsidRPr="0057103D">
              <w:rPr>
                <w:rFonts w:ascii="Source Sans Pro" w:hAnsi="Source Sans Pro" w:cs="Courier New"/>
                <w:sz w:val="20"/>
                <w:szCs w:val="20"/>
              </w:rPr>
              <w:t xml:space="preserve">eport is needed to determine distribution of furbearers on the Refuge, areas important to furbearers, and areas of intense and/or light trapping pressure. These data provide a background and historical context for the harvest of furbearing animals on the refuge over time.  They are the </w:t>
            </w:r>
            <w:r w:rsidRPr="0057103D">
              <w:rPr>
                <w:rFonts w:ascii="Source Sans Pro" w:hAnsi="Source Sans Pro" w:cs="Courier New"/>
                <w:b/>
                <w:sz w:val="20"/>
                <w:szCs w:val="20"/>
              </w:rPr>
              <w:t xml:space="preserve">only </w:t>
            </w:r>
            <w:r w:rsidRPr="0057103D">
              <w:rPr>
                <w:rFonts w:ascii="Source Sans Pro" w:hAnsi="Source Sans Pro" w:cs="Courier New"/>
                <w:sz w:val="20"/>
                <w:szCs w:val="20"/>
              </w:rPr>
              <w:t>source of harvest data Refuge managers have on coyote, fox, weasel, ermine, mink, or muskrat on the Refuge. Without this reporting, Refuge managers will not have the data they need to manage to their conservation mandates.</w:t>
            </w:r>
          </w:p>
        </w:tc>
      </w:tr>
      <w:tr w:rsidR="0057103D" w:rsidRPr="0057103D" w14:paraId="65373233" w14:textId="769320CF" w:rsidTr="00817A23">
        <w:trPr>
          <w:trHeight w:val="1250"/>
        </w:trPr>
        <w:tc>
          <w:tcPr>
            <w:tcW w:w="583" w:type="pct"/>
            <w:vAlign w:val="center"/>
          </w:tcPr>
          <w:p w14:paraId="42ED3C63" w14:textId="6F1BE2A8" w:rsidR="00D17082" w:rsidRPr="0057103D" w:rsidRDefault="005837D0" w:rsidP="0057103D">
            <w:pPr>
              <w:pStyle w:val="Default"/>
              <w:rPr>
                <w:rFonts w:ascii="Source Sans Pro" w:hAnsi="Source Sans Pro" w:cs="Courier New"/>
                <w:sz w:val="20"/>
                <w:szCs w:val="20"/>
              </w:rPr>
            </w:pPr>
            <w:r w:rsidRPr="0057103D">
              <w:rPr>
                <w:rFonts w:ascii="Source Sans Pro" w:hAnsi="Source Sans Pro" w:cs="Courier New"/>
                <w:b/>
                <w:bCs/>
                <w:sz w:val="20"/>
                <w:szCs w:val="20"/>
              </w:rPr>
              <w:t xml:space="preserve">Trap </w:t>
            </w:r>
            <w:r w:rsidR="00D17082" w:rsidRPr="0057103D">
              <w:rPr>
                <w:rFonts w:ascii="Source Sans Pro" w:hAnsi="Source Sans Pro" w:cs="Courier New"/>
                <w:b/>
                <w:bCs/>
                <w:sz w:val="20"/>
                <w:szCs w:val="20"/>
              </w:rPr>
              <w:t>Safety Buffers</w:t>
            </w:r>
          </w:p>
        </w:tc>
        <w:tc>
          <w:tcPr>
            <w:tcW w:w="1411" w:type="pct"/>
            <w:vAlign w:val="center"/>
          </w:tcPr>
          <w:p w14:paraId="4E504538" w14:textId="62664189" w:rsidR="00D17082" w:rsidRPr="0057103D" w:rsidRDefault="00D17082"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In addition to the </w:t>
            </w:r>
            <w:proofErr w:type="spellStart"/>
            <w:r w:rsidRPr="0057103D">
              <w:rPr>
                <w:rFonts w:ascii="Source Sans Pro" w:hAnsi="Source Sans Pro" w:cs="Courier New"/>
                <w:sz w:val="20"/>
                <w:szCs w:val="20"/>
              </w:rPr>
              <w:t>Skilak</w:t>
            </w:r>
            <w:proofErr w:type="spellEnd"/>
            <w:r w:rsidRPr="0057103D">
              <w:rPr>
                <w:rFonts w:ascii="Source Sans Pro" w:hAnsi="Source Sans Pro" w:cs="Courier New"/>
                <w:sz w:val="20"/>
                <w:szCs w:val="20"/>
              </w:rPr>
              <w:t xml:space="preserve"> Loop Wildlife Management Area, trapping is prohibited within one mile of public roads, campgrounds, road accessible trailheads, and within the </w:t>
            </w:r>
            <w:proofErr w:type="spellStart"/>
            <w:r w:rsidRPr="0057103D">
              <w:rPr>
                <w:rFonts w:ascii="Source Sans Pro" w:hAnsi="Source Sans Pro" w:cs="Courier New"/>
                <w:sz w:val="20"/>
                <w:szCs w:val="20"/>
              </w:rPr>
              <w:t>Skilak</w:t>
            </w:r>
            <w:proofErr w:type="spellEnd"/>
            <w:r w:rsidRPr="0057103D">
              <w:rPr>
                <w:rFonts w:ascii="Source Sans Pro" w:hAnsi="Source Sans Pro" w:cs="Courier New"/>
                <w:sz w:val="20"/>
                <w:szCs w:val="20"/>
              </w:rPr>
              <w:t xml:space="preserve"> Wildlife Recreation Area </w:t>
            </w:r>
            <w:r w:rsidRPr="0057103D">
              <w:rPr>
                <w:rFonts w:ascii="Source Sans Pro" w:hAnsi="Source Sans Pro" w:cs="Courier New"/>
                <w:sz w:val="20"/>
                <w:szCs w:val="20"/>
              </w:rPr>
              <w:lastRenderedPageBreak/>
              <w:t xml:space="preserve">(including the Kenai River within this area) and Headquarters area (see map). However,  trapping for mink and muskrat using leg hold traps 1 1/2 or smaller and 110 or 120 conibears are allowed in these areas outside of the </w:t>
            </w:r>
            <w:proofErr w:type="spellStart"/>
            <w:r w:rsidRPr="0057103D">
              <w:rPr>
                <w:rFonts w:ascii="Source Sans Pro" w:hAnsi="Source Sans Pro" w:cs="Courier New"/>
                <w:sz w:val="20"/>
                <w:szCs w:val="20"/>
              </w:rPr>
              <w:t>Skilak</w:t>
            </w:r>
            <w:proofErr w:type="spellEnd"/>
            <w:r w:rsidRPr="0057103D">
              <w:rPr>
                <w:rFonts w:ascii="Source Sans Pro" w:hAnsi="Source Sans Pro" w:cs="Courier New"/>
                <w:sz w:val="20"/>
                <w:szCs w:val="20"/>
              </w:rPr>
              <w:t xml:space="preserve"> Wildlife Recreation Area and Headquarters area.</w:t>
            </w:r>
          </w:p>
          <w:p w14:paraId="07ED1A09" w14:textId="0666BEDD" w:rsidR="00373C1F" w:rsidRPr="0057103D" w:rsidRDefault="00373C1F" w:rsidP="0057103D">
            <w:pPr>
              <w:pStyle w:val="Default"/>
              <w:rPr>
                <w:rFonts w:ascii="Source Sans Pro" w:hAnsi="Source Sans Pro" w:cs="Courier New"/>
                <w:sz w:val="20"/>
                <w:szCs w:val="20"/>
              </w:rPr>
            </w:pPr>
          </w:p>
          <w:p w14:paraId="2EB4D91C" w14:textId="6AF9E32E" w:rsidR="00373C1F" w:rsidRPr="0057103D" w:rsidRDefault="00373C1F" w:rsidP="0057103D">
            <w:pPr>
              <w:pStyle w:val="Default"/>
              <w:rPr>
                <w:rFonts w:ascii="Source Sans Pro" w:hAnsi="Source Sans Pro" w:cs="Courier New"/>
                <w:sz w:val="20"/>
                <w:szCs w:val="20"/>
              </w:rPr>
            </w:pPr>
            <w:r w:rsidRPr="0057103D">
              <w:rPr>
                <w:rFonts w:ascii="Source Sans Pro" w:hAnsi="Source Sans Pro" w:cs="Courier New"/>
                <w:noProof/>
                <w:sz w:val="20"/>
                <w:szCs w:val="20"/>
              </w:rPr>
              <w:drawing>
                <wp:inline distT="0" distB="0" distL="0" distR="0" wp14:anchorId="0F8D5E04" wp14:editId="0974B296">
                  <wp:extent cx="2407700" cy="1859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49310" cy="1891412"/>
                          </a:xfrm>
                          <a:prstGeom prst="rect">
                            <a:avLst/>
                          </a:prstGeom>
                        </pic:spPr>
                      </pic:pic>
                    </a:graphicData>
                  </a:graphic>
                </wp:inline>
              </w:drawing>
            </w:r>
          </w:p>
          <w:p w14:paraId="6D299E8C" w14:textId="570F124E" w:rsidR="00D17082" w:rsidRPr="0057103D" w:rsidRDefault="00D17082" w:rsidP="0057103D">
            <w:pPr>
              <w:pStyle w:val="Default"/>
              <w:rPr>
                <w:rFonts w:ascii="Source Sans Pro" w:hAnsi="Source Sans Pro" w:cs="Courier New"/>
                <w:b/>
                <w:bCs/>
                <w:sz w:val="20"/>
                <w:szCs w:val="20"/>
              </w:rPr>
            </w:pPr>
          </w:p>
          <w:p w14:paraId="5AE72896" w14:textId="77777777" w:rsidR="00D17082" w:rsidRPr="0057103D" w:rsidRDefault="00D17082" w:rsidP="0057103D">
            <w:pPr>
              <w:autoSpaceDE w:val="0"/>
              <w:autoSpaceDN w:val="0"/>
              <w:adjustRightInd w:val="0"/>
              <w:spacing w:after="0" w:line="240" w:lineRule="auto"/>
              <w:rPr>
                <w:rFonts w:ascii="Source Sans Pro" w:hAnsi="Source Sans Pro" w:cs="Courier New"/>
                <w:color w:val="151515"/>
                <w:sz w:val="20"/>
                <w:szCs w:val="20"/>
              </w:rPr>
            </w:pPr>
          </w:p>
          <w:p w14:paraId="6B43BB0B" w14:textId="4FD953C6" w:rsidR="00D17082" w:rsidRPr="0057103D" w:rsidRDefault="00D17082" w:rsidP="0057103D">
            <w:pPr>
              <w:pStyle w:val="Default"/>
              <w:rPr>
                <w:rFonts w:ascii="Source Sans Pro" w:hAnsi="Source Sans Pro" w:cs="Courier New"/>
                <w:b/>
                <w:bCs/>
                <w:sz w:val="20"/>
                <w:szCs w:val="20"/>
              </w:rPr>
            </w:pPr>
          </w:p>
        </w:tc>
        <w:tc>
          <w:tcPr>
            <w:tcW w:w="1350" w:type="pct"/>
            <w:vAlign w:val="center"/>
          </w:tcPr>
          <w:p w14:paraId="67B4FA92" w14:textId="5F6FC2F2" w:rsidR="00D17082" w:rsidRPr="0057103D" w:rsidRDefault="00FC3C10" w:rsidP="0057103D">
            <w:pPr>
              <w:pStyle w:val="Default"/>
              <w:rPr>
                <w:rFonts w:ascii="Source Sans Pro" w:hAnsi="Source Sans Pro" w:cs="Courier New"/>
                <w:sz w:val="20"/>
                <w:szCs w:val="20"/>
              </w:rPr>
            </w:pPr>
            <w:r w:rsidRPr="0057103D">
              <w:rPr>
                <w:rFonts w:ascii="Source Sans Pro" w:hAnsi="Source Sans Pro" w:cs="Courier New"/>
                <w:sz w:val="20"/>
                <w:szCs w:val="20"/>
              </w:rPr>
              <w:lastRenderedPageBreak/>
              <w:t xml:space="preserve">Only </w:t>
            </w:r>
            <w:proofErr w:type="spellStart"/>
            <w:r w:rsidR="00D17082" w:rsidRPr="0057103D">
              <w:rPr>
                <w:rFonts w:ascii="Source Sans Pro" w:hAnsi="Source Sans Pro" w:cs="Courier New"/>
                <w:sz w:val="20"/>
                <w:szCs w:val="20"/>
              </w:rPr>
              <w:t>Skilak</w:t>
            </w:r>
            <w:proofErr w:type="spellEnd"/>
            <w:r w:rsidR="00D17082" w:rsidRPr="0057103D">
              <w:rPr>
                <w:rFonts w:ascii="Source Sans Pro" w:hAnsi="Source Sans Pro" w:cs="Courier New"/>
                <w:sz w:val="20"/>
                <w:szCs w:val="20"/>
              </w:rPr>
              <w:t xml:space="preserve"> Loop Wildlife Management Area </w:t>
            </w:r>
            <w:r w:rsidR="00E345E5" w:rsidRPr="0057103D">
              <w:rPr>
                <w:rFonts w:ascii="Source Sans Pro" w:hAnsi="Source Sans Pro" w:cs="Courier New"/>
                <w:sz w:val="20"/>
                <w:szCs w:val="20"/>
              </w:rPr>
              <w:t>closed to trapping.</w:t>
            </w:r>
          </w:p>
        </w:tc>
        <w:tc>
          <w:tcPr>
            <w:tcW w:w="1656" w:type="pct"/>
            <w:vAlign w:val="center"/>
          </w:tcPr>
          <w:p w14:paraId="5FC2A8E8" w14:textId="5D96ACF5" w:rsidR="00255E44" w:rsidRPr="0057103D" w:rsidRDefault="00255E44" w:rsidP="0057103D">
            <w:pPr>
              <w:autoSpaceDE w:val="0"/>
              <w:autoSpaceDN w:val="0"/>
              <w:adjustRightInd w:val="0"/>
              <w:spacing w:after="0" w:line="240" w:lineRule="auto"/>
              <w:rPr>
                <w:rFonts w:ascii="Source Sans Pro" w:hAnsi="Source Sans Pro" w:cs="Courier New"/>
                <w:color w:val="151515"/>
                <w:sz w:val="20"/>
                <w:szCs w:val="20"/>
              </w:rPr>
            </w:pPr>
            <w:r w:rsidRPr="0057103D">
              <w:rPr>
                <w:rFonts w:ascii="Source Sans Pro" w:hAnsi="Source Sans Pro" w:cs="Courier New"/>
                <w:color w:val="151515"/>
                <w:sz w:val="20"/>
                <w:szCs w:val="20"/>
              </w:rPr>
              <w:t xml:space="preserve">The </w:t>
            </w:r>
            <w:r w:rsidR="00FC3C10" w:rsidRPr="0057103D">
              <w:rPr>
                <w:rFonts w:ascii="Source Sans Pro" w:hAnsi="Source Sans Pro" w:cs="Courier New"/>
                <w:color w:val="151515"/>
                <w:sz w:val="20"/>
                <w:szCs w:val="20"/>
              </w:rPr>
              <w:t>accidental</w:t>
            </w:r>
            <w:r w:rsidRPr="0057103D">
              <w:rPr>
                <w:rFonts w:ascii="Source Sans Pro" w:hAnsi="Source Sans Pro" w:cs="Courier New"/>
                <w:color w:val="151515"/>
                <w:sz w:val="20"/>
                <w:szCs w:val="20"/>
              </w:rPr>
              <w:t xml:space="preserve"> catch of dogs was a major local concern prior to the late 1980s when the Refuge completed its furbearer management plan and instituted the</w:t>
            </w:r>
            <w:r w:rsidR="00FC3C10" w:rsidRPr="0057103D">
              <w:rPr>
                <w:rFonts w:ascii="Source Sans Pro" w:hAnsi="Source Sans Pro" w:cs="Courier New"/>
                <w:color w:val="151515"/>
                <w:sz w:val="20"/>
                <w:szCs w:val="20"/>
              </w:rPr>
              <w:t xml:space="preserve"> current </w:t>
            </w:r>
            <w:r w:rsidRPr="0057103D">
              <w:rPr>
                <w:rFonts w:ascii="Source Sans Pro" w:hAnsi="Source Sans Pro" w:cs="Courier New"/>
                <w:color w:val="151515"/>
                <w:sz w:val="20"/>
                <w:szCs w:val="20"/>
              </w:rPr>
              <w:t xml:space="preserve">requirements, including a closed area buffering trail-heads, facilities, and roads. </w:t>
            </w:r>
            <w:r w:rsidR="005837D0" w:rsidRPr="0057103D">
              <w:rPr>
                <w:rFonts w:ascii="Source Sans Pro" w:hAnsi="Source Sans Pro" w:cs="Courier New"/>
                <w:color w:val="151515"/>
                <w:sz w:val="20"/>
                <w:szCs w:val="20"/>
              </w:rPr>
              <w:lastRenderedPageBreak/>
              <w:t>Since then</w:t>
            </w:r>
            <w:r w:rsidRPr="0057103D">
              <w:rPr>
                <w:rFonts w:ascii="Source Sans Pro" w:hAnsi="Source Sans Pro" w:cs="Courier New"/>
                <w:color w:val="151515"/>
                <w:sz w:val="20"/>
                <w:szCs w:val="20"/>
              </w:rPr>
              <w:t xml:space="preserve">, the incidental catch of pets declined precipitously. Without these restrictions, the incidental catch of pets </w:t>
            </w:r>
            <w:r w:rsidR="005837D0" w:rsidRPr="0057103D">
              <w:rPr>
                <w:rFonts w:ascii="Source Sans Pro" w:hAnsi="Source Sans Pro" w:cs="Courier New"/>
                <w:color w:val="151515"/>
                <w:sz w:val="20"/>
                <w:szCs w:val="20"/>
              </w:rPr>
              <w:t>will rise.</w:t>
            </w:r>
          </w:p>
          <w:p w14:paraId="191178D7" w14:textId="4E55854E" w:rsidR="00255E44" w:rsidRPr="0057103D" w:rsidRDefault="00255E44" w:rsidP="0057103D">
            <w:pPr>
              <w:autoSpaceDE w:val="0"/>
              <w:autoSpaceDN w:val="0"/>
              <w:adjustRightInd w:val="0"/>
              <w:spacing w:after="0" w:line="240" w:lineRule="auto"/>
              <w:rPr>
                <w:rFonts w:ascii="Source Sans Pro" w:hAnsi="Source Sans Pro" w:cs="Courier New"/>
                <w:color w:val="151515"/>
                <w:sz w:val="20"/>
                <w:szCs w:val="20"/>
              </w:rPr>
            </w:pPr>
          </w:p>
          <w:p w14:paraId="769C6158" w14:textId="7876142F" w:rsidR="00255E44" w:rsidRPr="0057103D" w:rsidRDefault="00255E44" w:rsidP="0057103D">
            <w:pPr>
              <w:rPr>
                <w:rFonts w:ascii="Source Sans Pro" w:hAnsi="Source Sans Pro" w:cs="Courier New"/>
                <w:sz w:val="20"/>
                <w:szCs w:val="20"/>
              </w:rPr>
            </w:pPr>
            <w:r w:rsidRPr="0057103D">
              <w:rPr>
                <w:rFonts w:ascii="Source Sans Pro" w:hAnsi="Source Sans Pro" w:cs="Courier New"/>
                <w:sz w:val="20"/>
                <w:szCs w:val="20"/>
              </w:rPr>
              <w:t xml:space="preserve">The area closure around the Refuge Headquarters and Visitors Center </w:t>
            </w:r>
            <w:r w:rsidR="005837D0" w:rsidRPr="0057103D">
              <w:rPr>
                <w:rFonts w:ascii="Source Sans Pro" w:hAnsi="Source Sans Pro" w:cs="Courier New"/>
                <w:sz w:val="20"/>
                <w:szCs w:val="20"/>
              </w:rPr>
              <w:t>improves</w:t>
            </w:r>
            <w:r w:rsidRPr="0057103D">
              <w:rPr>
                <w:rFonts w:ascii="Source Sans Pro" w:hAnsi="Source Sans Pro" w:cs="Courier New"/>
                <w:sz w:val="20"/>
                <w:szCs w:val="20"/>
              </w:rPr>
              <w:t xml:space="preserve"> visitor safety and reduc</w:t>
            </w:r>
            <w:r w:rsidR="005837D0" w:rsidRPr="0057103D">
              <w:rPr>
                <w:rFonts w:ascii="Source Sans Pro" w:hAnsi="Source Sans Pro" w:cs="Courier New"/>
                <w:sz w:val="20"/>
                <w:szCs w:val="20"/>
              </w:rPr>
              <w:t>es</w:t>
            </w:r>
            <w:r w:rsidRPr="0057103D">
              <w:rPr>
                <w:rFonts w:ascii="Source Sans Pro" w:hAnsi="Source Sans Pro" w:cs="Courier New"/>
                <w:sz w:val="20"/>
                <w:szCs w:val="20"/>
              </w:rPr>
              <w:t xml:space="preserve"> </w:t>
            </w:r>
            <w:r w:rsidR="00FC3C10" w:rsidRPr="0057103D">
              <w:rPr>
                <w:rFonts w:ascii="Source Sans Pro" w:hAnsi="Source Sans Pro" w:cs="Courier New"/>
                <w:sz w:val="20"/>
                <w:szCs w:val="20"/>
              </w:rPr>
              <w:t xml:space="preserve">user </w:t>
            </w:r>
            <w:r w:rsidRPr="0057103D">
              <w:rPr>
                <w:rFonts w:ascii="Source Sans Pro" w:hAnsi="Source Sans Pro" w:cs="Courier New"/>
                <w:sz w:val="20"/>
                <w:szCs w:val="20"/>
              </w:rPr>
              <w:t>conflicts.  This area receives high use throughout winter for skiing, snowshoeing, and for refuge-sponsored environmental education, special events, etc.  While dogs are not permitted on the refuge trails in this area, many people walk their dogs on Ski Hill Road (main entrance road to Visitor Center and HQ) and dogs will be allowed on the new Refuge trail currently being constructed adjacent to the road (scheduled to open fall 2020).  Thus, if this buffer is removed, both pets and people are at risk.</w:t>
            </w:r>
          </w:p>
          <w:p w14:paraId="684F6A2C" w14:textId="0F14D993" w:rsidR="00255E44" w:rsidRPr="0057103D" w:rsidRDefault="00255E44" w:rsidP="0057103D">
            <w:pPr>
              <w:rPr>
                <w:rFonts w:ascii="Source Sans Pro" w:hAnsi="Source Sans Pro" w:cs="Courier New"/>
                <w:sz w:val="20"/>
                <w:szCs w:val="20"/>
              </w:rPr>
            </w:pPr>
            <w:r w:rsidRPr="0057103D">
              <w:rPr>
                <w:rFonts w:ascii="Source Sans Pro" w:hAnsi="Source Sans Pro" w:cs="Courier New"/>
                <w:sz w:val="20"/>
                <w:szCs w:val="20"/>
              </w:rPr>
              <w:t>Area closures increase viewing and photography opportunities</w:t>
            </w:r>
            <w:r w:rsidR="00FC3C10" w:rsidRPr="0057103D">
              <w:rPr>
                <w:rFonts w:ascii="Source Sans Pro" w:hAnsi="Source Sans Pro" w:cs="Courier New"/>
                <w:sz w:val="20"/>
                <w:szCs w:val="20"/>
              </w:rPr>
              <w:t>. T</w:t>
            </w:r>
            <w:r w:rsidRPr="0057103D">
              <w:rPr>
                <w:rFonts w:ascii="Source Sans Pro" w:hAnsi="Source Sans Pro" w:cs="Courier New"/>
                <w:sz w:val="20"/>
                <w:szCs w:val="20"/>
              </w:rPr>
              <w:t xml:space="preserve">hese are 2 of the 6 recreational activities mandated by law </w:t>
            </w:r>
            <w:r w:rsidR="00FC3C10" w:rsidRPr="0057103D">
              <w:rPr>
                <w:rFonts w:ascii="Source Sans Pro" w:hAnsi="Source Sans Pro" w:cs="Courier New"/>
                <w:sz w:val="20"/>
                <w:szCs w:val="20"/>
              </w:rPr>
              <w:t xml:space="preserve">to </w:t>
            </w:r>
            <w:r w:rsidRPr="0057103D">
              <w:rPr>
                <w:rFonts w:ascii="Source Sans Pro" w:hAnsi="Source Sans Pro" w:cs="Courier New"/>
                <w:sz w:val="20"/>
                <w:szCs w:val="20"/>
              </w:rPr>
              <w:t>receive priority in public use management on all national wildlife refuges.</w:t>
            </w:r>
          </w:p>
          <w:p w14:paraId="49A907E7" w14:textId="77777777" w:rsidR="00255E44" w:rsidRPr="0057103D" w:rsidRDefault="00255E44" w:rsidP="0057103D">
            <w:pPr>
              <w:pStyle w:val="Default"/>
              <w:rPr>
                <w:rFonts w:ascii="Source Sans Pro" w:hAnsi="Source Sans Pro" w:cs="Courier New"/>
                <w:sz w:val="20"/>
                <w:szCs w:val="20"/>
              </w:rPr>
            </w:pPr>
          </w:p>
          <w:p w14:paraId="4BC6AF64" w14:textId="64F13F77" w:rsidR="00D17082" w:rsidRPr="0057103D" w:rsidRDefault="00255E44" w:rsidP="0057103D">
            <w:pPr>
              <w:autoSpaceDE w:val="0"/>
              <w:autoSpaceDN w:val="0"/>
              <w:adjustRightInd w:val="0"/>
              <w:spacing w:after="0" w:line="240" w:lineRule="auto"/>
              <w:rPr>
                <w:rFonts w:ascii="Source Sans Pro" w:hAnsi="Source Sans Pro" w:cs="Courier New"/>
                <w:color w:val="151515"/>
                <w:sz w:val="20"/>
                <w:szCs w:val="20"/>
              </w:rPr>
            </w:pPr>
            <w:r w:rsidRPr="0057103D">
              <w:rPr>
                <w:rFonts w:ascii="Source Sans Pro" w:hAnsi="Source Sans Pro" w:cs="Courier New"/>
                <w:b/>
                <w:bCs/>
                <w:sz w:val="20"/>
                <w:szCs w:val="20"/>
              </w:rPr>
              <w:t>If the permit is revoked, trapping would be permitted</w:t>
            </w:r>
            <w:r w:rsidR="005837D0" w:rsidRPr="0057103D">
              <w:rPr>
                <w:rFonts w:ascii="Source Sans Pro" w:hAnsi="Source Sans Pro" w:cs="Courier New"/>
                <w:b/>
                <w:bCs/>
                <w:sz w:val="20"/>
                <w:szCs w:val="20"/>
              </w:rPr>
              <w:t xml:space="preserve"> at </w:t>
            </w:r>
            <w:r w:rsidRPr="0057103D">
              <w:rPr>
                <w:rFonts w:ascii="Source Sans Pro" w:hAnsi="Source Sans Pro" w:cs="Courier New"/>
                <w:b/>
                <w:bCs/>
                <w:sz w:val="20"/>
                <w:szCs w:val="20"/>
              </w:rPr>
              <w:t>approximately 29 trailheads (the gateways to over 250 miles of trails)</w:t>
            </w:r>
            <w:r w:rsidR="005837D0" w:rsidRPr="0057103D">
              <w:rPr>
                <w:rFonts w:ascii="Source Sans Pro" w:hAnsi="Source Sans Pro" w:cs="Courier New"/>
                <w:b/>
                <w:bCs/>
                <w:sz w:val="20"/>
                <w:szCs w:val="20"/>
              </w:rPr>
              <w:t xml:space="preserve">, </w:t>
            </w:r>
            <w:r w:rsidRPr="0057103D">
              <w:rPr>
                <w:rFonts w:ascii="Source Sans Pro" w:hAnsi="Source Sans Pro" w:cs="Courier New"/>
                <w:b/>
                <w:bCs/>
                <w:sz w:val="20"/>
                <w:szCs w:val="20"/>
              </w:rPr>
              <w:t xml:space="preserve">13 campgrounds, and </w:t>
            </w:r>
            <w:r w:rsidR="00FC3C10" w:rsidRPr="0057103D">
              <w:rPr>
                <w:rFonts w:ascii="Source Sans Pro" w:hAnsi="Source Sans Pro" w:cs="Courier New"/>
                <w:b/>
                <w:bCs/>
                <w:sz w:val="20"/>
                <w:szCs w:val="20"/>
              </w:rPr>
              <w:t>along all access</w:t>
            </w:r>
            <w:r w:rsidRPr="0057103D">
              <w:rPr>
                <w:rFonts w:ascii="Source Sans Pro" w:hAnsi="Source Sans Pro" w:cs="Courier New"/>
                <w:b/>
                <w:bCs/>
                <w:sz w:val="20"/>
                <w:szCs w:val="20"/>
              </w:rPr>
              <w:t xml:space="preserve"> roads</w:t>
            </w:r>
            <w:r w:rsidR="00FC3C10" w:rsidRPr="0057103D">
              <w:rPr>
                <w:rFonts w:ascii="Source Sans Pro" w:hAnsi="Source Sans Pro" w:cs="Courier New"/>
                <w:b/>
                <w:bCs/>
                <w:sz w:val="20"/>
                <w:szCs w:val="20"/>
              </w:rPr>
              <w:t>.</w:t>
            </w:r>
          </w:p>
          <w:p w14:paraId="055EA987" w14:textId="49D6AD64" w:rsidR="00255E44" w:rsidRPr="0057103D" w:rsidRDefault="00255E44" w:rsidP="0057103D">
            <w:pPr>
              <w:pStyle w:val="Default"/>
              <w:rPr>
                <w:rFonts w:ascii="Source Sans Pro" w:hAnsi="Source Sans Pro" w:cs="Courier New"/>
                <w:sz w:val="20"/>
                <w:szCs w:val="20"/>
              </w:rPr>
            </w:pPr>
          </w:p>
        </w:tc>
      </w:tr>
      <w:tr w:rsidR="0057103D" w:rsidRPr="0057103D" w14:paraId="019CC4DA" w14:textId="1B9A4B21" w:rsidTr="00817A23">
        <w:trPr>
          <w:trHeight w:val="2231"/>
        </w:trPr>
        <w:tc>
          <w:tcPr>
            <w:tcW w:w="583" w:type="pct"/>
            <w:vAlign w:val="center"/>
          </w:tcPr>
          <w:p w14:paraId="118DAE10" w14:textId="50D6D0BD" w:rsidR="00D17082" w:rsidRPr="0057103D" w:rsidRDefault="00D17082" w:rsidP="0057103D">
            <w:pPr>
              <w:pStyle w:val="Default"/>
              <w:rPr>
                <w:rFonts w:ascii="Source Sans Pro" w:hAnsi="Source Sans Pro" w:cs="Courier New"/>
                <w:sz w:val="20"/>
                <w:szCs w:val="20"/>
              </w:rPr>
            </w:pPr>
            <w:r w:rsidRPr="0057103D">
              <w:rPr>
                <w:rFonts w:ascii="Source Sans Pro" w:hAnsi="Source Sans Pro" w:cs="Courier New"/>
                <w:b/>
                <w:bCs/>
                <w:sz w:val="20"/>
                <w:szCs w:val="20"/>
              </w:rPr>
              <w:lastRenderedPageBreak/>
              <w:t>Conditions to minimize take of non-targeted wildlife</w:t>
            </w:r>
          </w:p>
        </w:tc>
        <w:tc>
          <w:tcPr>
            <w:tcW w:w="1411" w:type="pct"/>
            <w:vAlign w:val="center"/>
          </w:tcPr>
          <w:p w14:paraId="27AD12E3" w14:textId="161CA3C1" w:rsidR="00D17082" w:rsidRPr="0057103D" w:rsidRDefault="00E345E5" w:rsidP="0057103D">
            <w:pPr>
              <w:pStyle w:val="Default"/>
              <w:rPr>
                <w:rFonts w:ascii="Source Sans Pro" w:hAnsi="Source Sans Pro" w:cs="Courier New"/>
                <w:sz w:val="20"/>
                <w:szCs w:val="20"/>
              </w:rPr>
            </w:pPr>
            <w:r w:rsidRPr="0057103D">
              <w:rPr>
                <w:rFonts w:ascii="Source Sans Pro" w:hAnsi="Source Sans Pro" w:cs="Courier New"/>
                <w:sz w:val="20"/>
                <w:szCs w:val="20"/>
              </w:rPr>
              <w:t>T</w:t>
            </w:r>
            <w:r w:rsidR="00D17082" w:rsidRPr="0057103D">
              <w:rPr>
                <w:rFonts w:ascii="Source Sans Pro" w:hAnsi="Source Sans Pro" w:cs="Courier New"/>
                <w:sz w:val="20"/>
                <w:szCs w:val="20"/>
              </w:rPr>
              <w:t>raps and snares are prohibited within 30 feet of sight-exposed baits. Cubby and flag sets are prohibited at all times that the lynx season is closed in order to reduce incidental take of this species.</w:t>
            </w:r>
          </w:p>
          <w:p w14:paraId="2DF503B5" w14:textId="3E51AC2B" w:rsidR="00E345E5" w:rsidRPr="0057103D" w:rsidRDefault="00FC3C10" w:rsidP="0057103D">
            <w:pPr>
              <w:pStyle w:val="Default"/>
              <w:rPr>
                <w:rFonts w:ascii="Source Sans Pro" w:hAnsi="Source Sans Pro" w:cs="Courier New"/>
                <w:sz w:val="20"/>
                <w:szCs w:val="20"/>
              </w:rPr>
            </w:pPr>
            <w:r w:rsidRPr="0057103D">
              <w:rPr>
                <w:rFonts w:ascii="Source Sans Pro" w:hAnsi="Source Sans Pro" w:cs="Courier New"/>
                <w:sz w:val="20"/>
                <w:szCs w:val="20"/>
              </w:rPr>
              <w:t>Additionally, a</w:t>
            </w:r>
            <w:r w:rsidR="00E345E5" w:rsidRPr="0057103D">
              <w:rPr>
                <w:rFonts w:ascii="Source Sans Pro" w:hAnsi="Source Sans Pro" w:cs="Courier New"/>
                <w:sz w:val="20"/>
                <w:szCs w:val="20"/>
              </w:rPr>
              <w:t>ll beaver traps and snares must be submerged between October 15 to November 9 and April 1 to April 30.</w:t>
            </w:r>
          </w:p>
          <w:p w14:paraId="56736373" w14:textId="61796FF2" w:rsidR="00D17082" w:rsidRPr="0057103D" w:rsidRDefault="00D17082" w:rsidP="0057103D">
            <w:pPr>
              <w:rPr>
                <w:rFonts w:ascii="Source Sans Pro" w:hAnsi="Source Sans Pro" w:cs="Courier New"/>
                <w:sz w:val="20"/>
                <w:szCs w:val="20"/>
              </w:rPr>
            </w:pPr>
          </w:p>
        </w:tc>
        <w:tc>
          <w:tcPr>
            <w:tcW w:w="1350" w:type="pct"/>
            <w:vAlign w:val="center"/>
          </w:tcPr>
          <w:p w14:paraId="3153FFE8" w14:textId="63C2EFB0" w:rsidR="00D17082" w:rsidRPr="0057103D" w:rsidRDefault="00D17082" w:rsidP="0057103D">
            <w:pPr>
              <w:pStyle w:val="Default"/>
              <w:rPr>
                <w:rFonts w:ascii="Source Sans Pro" w:hAnsi="Source Sans Pro" w:cs="Courier New"/>
                <w:sz w:val="20"/>
                <w:szCs w:val="20"/>
              </w:rPr>
            </w:pPr>
            <w:r w:rsidRPr="0057103D">
              <w:rPr>
                <w:rFonts w:ascii="Source Sans Pro" w:hAnsi="Source Sans Pro" w:cs="Courier New"/>
                <w:sz w:val="20"/>
                <w:szCs w:val="20"/>
              </w:rPr>
              <w:t>All beaver traps and snares must be submerged between October 15 to November 9 and April 1 to April 30.</w:t>
            </w:r>
          </w:p>
        </w:tc>
        <w:tc>
          <w:tcPr>
            <w:tcW w:w="1656" w:type="pct"/>
            <w:vAlign w:val="center"/>
          </w:tcPr>
          <w:p w14:paraId="0940F57A" w14:textId="0AC890AD" w:rsidR="00D17082" w:rsidRPr="0057103D" w:rsidRDefault="00125793" w:rsidP="0057103D">
            <w:pPr>
              <w:pStyle w:val="Default"/>
              <w:rPr>
                <w:rFonts w:ascii="Source Sans Pro" w:hAnsi="Source Sans Pro" w:cs="Courier New"/>
                <w:sz w:val="20"/>
                <w:szCs w:val="20"/>
              </w:rPr>
            </w:pPr>
            <w:r w:rsidRPr="0057103D">
              <w:rPr>
                <w:rFonts w:ascii="Source Sans Pro" w:hAnsi="Source Sans Pro" w:cs="Courier New"/>
                <w:sz w:val="20"/>
                <w:szCs w:val="20"/>
              </w:rPr>
              <w:t>Sight-exposed bait requirements have been known to reduce the incidental take of scavenging birds – eagles, ravens, crows and magpies are the most susceptible to traps and snares set around bait that is visible to them. Without these restrictions, trappers can lay traps on top of bait, which increases incidental catch of non-target species. Trapping will</w:t>
            </w:r>
            <w:r w:rsidRPr="0057103D">
              <w:rPr>
                <w:rFonts w:ascii="Source Sans Pro" w:hAnsi="Source Sans Pro" w:cs="Courier New"/>
                <w:b/>
                <w:bCs/>
                <w:sz w:val="20"/>
                <w:szCs w:val="20"/>
              </w:rPr>
              <w:t xml:space="preserve"> </w:t>
            </w:r>
            <w:r w:rsidRPr="0057103D">
              <w:rPr>
                <w:rFonts w:ascii="Source Sans Pro" w:hAnsi="Source Sans Pro" w:cs="Courier New"/>
                <w:sz w:val="20"/>
                <w:szCs w:val="20"/>
              </w:rPr>
              <w:t>be less targeted and more destructive.</w:t>
            </w:r>
          </w:p>
        </w:tc>
      </w:tr>
      <w:tr w:rsidR="0057103D" w:rsidRPr="0057103D" w14:paraId="08E6016F" w14:textId="1C15FD8C" w:rsidTr="00817A23">
        <w:trPr>
          <w:trHeight w:val="68"/>
        </w:trPr>
        <w:tc>
          <w:tcPr>
            <w:tcW w:w="583" w:type="pct"/>
            <w:vAlign w:val="center"/>
          </w:tcPr>
          <w:p w14:paraId="7638857B" w14:textId="5C12C052" w:rsidR="00D17082" w:rsidRPr="0057103D" w:rsidRDefault="00D17082" w:rsidP="0057103D">
            <w:pPr>
              <w:pStyle w:val="Default"/>
              <w:rPr>
                <w:rFonts w:ascii="Source Sans Pro" w:hAnsi="Source Sans Pro" w:cs="Courier New"/>
                <w:sz w:val="20"/>
                <w:szCs w:val="20"/>
              </w:rPr>
            </w:pPr>
            <w:r w:rsidRPr="0057103D">
              <w:rPr>
                <w:rFonts w:ascii="Source Sans Pro" w:hAnsi="Source Sans Pro" w:cs="Courier New"/>
                <w:b/>
                <w:bCs/>
                <w:sz w:val="20"/>
                <w:szCs w:val="20"/>
              </w:rPr>
              <w:t>Trap Checking</w:t>
            </w:r>
          </w:p>
        </w:tc>
        <w:tc>
          <w:tcPr>
            <w:tcW w:w="1411" w:type="pct"/>
            <w:vAlign w:val="center"/>
          </w:tcPr>
          <w:p w14:paraId="0F141F14" w14:textId="48722534" w:rsidR="00D17082" w:rsidRPr="0057103D" w:rsidRDefault="00D17082"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All leghold traps must be checked at least once every four days in the GMU 15A and GMU 15B (West) portions of the Refuge and </w:t>
            </w:r>
            <w:r w:rsidRPr="0057103D">
              <w:rPr>
                <w:rFonts w:ascii="Source Sans Pro" w:hAnsi="Source Sans Pro" w:cs="Courier New"/>
                <w:sz w:val="20"/>
                <w:szCs w:val="20"/>
              </w:rPr>
              <w:lastRenderedPageBreak/>
              <w:t>checked at least once every seven days throughout the remainder of the Refuge. Body-grip (Conibear-style) traps and drowning sets must be checked at least once every seven days throughout the Refuge.</w:t>
            </w:r>
          </w:p>
          <w:p w14:paraId="3638A820" w14:textId="3696A48A" w:rsidR="00D17082" w:rsidRPr="0057103D" w:rsidRDefault="00D17082" w:rsidP="0057103D">
            <w:pPr>
              <w:pStyle w:val="Default"/>
              <w:rPr>
                <w:rFonts w:ascii="Source Sans Pro" w:hAnsi="Source Sans Pro" w:cs="Courier New"/>
                <w:sz w:val="20"/>
                <w:szCs w:val="20"/>
              </w:rPr>
            </w:pPr>
          </w:p>
          <w:p w14:paraId="4C331348" w14:textId="5E778021" w:rsidR="00D17082" w:rsidRPr="0057103D" w:rsidRDefault="00D17082" w:rsidP="0057103D">
            <w:pPr>
              <w:pStyle w:val="Default"/>
              <w:rPr>
                <w:rFonts w:ascii="Source Sans Pro" w:hAnsi="Source Sans Pro" w:cs="Courier New"/>
                <w:sz w:val="20"/>
                <w:szCs w:val="20"/>
              </w:rPr>
            </w:pPr>
            <w:r w:rsidRPr="0057103D">
              <w:rPr>
                <w:rFonts w:ascii="Source Sans Pro" w:hAnsi="Source Sans Pro" w:cs="Courier New"/>
                <w:sz w:val="20"/>
                <w:szCs w:val="20"/>
              </w:rPr>
              <w:t>The trap-check requirement for GMU 15A and 15B was instituted because those areas are most easily accessed (over 60 miles of roads and the most trail access on the Refuge) and most heavily trapped. The Refuge regularly issues over 100 trapping permits per year, and over 70% of permitted trappers trap in 15A and 15B.</w:t>
            </w:r>
          </w:p>
          <w:p w14:paraId="59C5FC3C" w14:textId="01905D97" w:rsidR="00D17082" w:rsidRPr="0057103D" w:rsidRDefault="00D17082" w:rsidP="0057103D">
            <w:pPr>
              <w:pStyle w:val="Default"/>
              <w:rPr>
                <w:rFonts w:ascii="Source Sans Pro" w:hAnsi="Source Sans Pro" w:cs="Courier New"/>
                <w:b/>
                <w:bCs/>
                <w:sz w:val="20"/>
                <w:szCs w:val="20"/>
              </w:rPr>
            </w:pPr>
          </w:p>
        </w:tc>
        <w:tc>
          <w:tcPr>
            <w:tcW w:w="1350" w:type="pct"/>
            <w:vAlign w:val="center"/>
          </w:tcPr>
          <w:p w14:paraId="0B169ECD" w14:textId="5E0A15CE" w:rsidR="00D17082" w:rsidRPr="0057103D" w:rsidRDefault="00D17082" w:rsidP="0057103D">
            <w:pPr>
              <w:pStyle w:val="Default"/>
              <w:rPr>
                <w:rFonts w:ascii="Source Sans Pro" w:hAnsi="Source Sans Pro" w:cs="Courier New"/>
                <w:sz w:val="20"/>
                <w:szCs w:val="20"/>
              </w:rPr>
            </w:pPr>
            <w:r w:rsidRPr="0057103D">
              <w:rPr>
                <w:rFonts w:ascii="Source Sans Pro" w:hAnsi="Source Sans Pro" w:cs="Courier New"/>
                <w:sz w:val="20"/>
                <w:szCs w:val="20"/>
              </w:rPr>
              <w:lastRenderedPageBreak/>
              <w:t>No requirements.</w:t>
            </w:r>
          </w:p>
        </w:tc>
        <w:tc>
          <w:tcPr>
            <w:tcW w:w="1656" w:type="pct"/>
            <w:vAlign w:val="center"/>
          </w:tcPr>
          <w:p w14:paraId="788AB4F0" w14:textId="43F3587A" w:rsidR="00125793" w:rsidRPr="0057103D" w:rsidRDefault="00125793" w:rsidP="0057103D">
            <w:pPr>
              <w:pStyle w:val="Default"/>
              <w:numPr>
                <w:ilvl w:val="0"/>
                <w:numId w:val="4"/>
              </w:numPr>
              <w:rPr>
                <w:rFonts w:ascii="Source Sans Pro" w:hAnsi="Source Sans Pro" w:cs="Courier New"/>
                <w:sz w:val="20"/>
                <w:szCs w:val="20"/>
              </w:rPr>
            </w:pPr>
            <w:r w:rsidRPr="0057103D">
              <w:rPr>
                <w:rFonts w:ascii="Source Sans Pro" w:hAnsi="Source Sans Pro" w:cs="Courier New"/>
                <w:sz w:val="20"/>
                <w:szCs w:val="20"/>
              </w:rPr>
              <w:t>Th</w:t>
            </w:r>
            <w:r w:rsidR="00FC3C10" w:rsidRPr="0057103D">
              <w:rPr>
                <w:rFonts w:ascii="Source Sans Pro" w:hAnsi="Source Sans Pro" w:cs="Courier New"/>
                <w:sz w:val="20"/>
                <w:szCs w:val="20"/>
              </w:rPr>
              <w:t>e current trap-check</w:t>
            </w:r>
            <w:r w:rsidRPr="0057103D">
              <w:rPr>
                <w:rFonts w:ascii="Source Sans Pro" w:hAnsi="Source Sans Pro" w:cs="Courier New"/>
                <w:sz w:val="20"/>
                <w:szCs w:val="20"/>
              </w:rPr>
              <w:t xml:space="preserve"> requirement increases potential for the safe release of non-target animals accidentally caught in traps or snares, </w:t>
            </w:r>
            <w:r w:rsidRPr="0057103D">
              <w:rPr>
                <w:rFonts w:ascii="Source Sans Pro" w:hAnsi="Source Sans Pro" w:cs="Courier New"/>
                <w:sz w:val="20"/>
                <w:szCs w:val="20"/>
              </w:rPr>
              <w:lastRenderedPageBreak/>
              <w:t>including bald eagles, ravens, moose and furbearer species for which the trapping season is closed. The 4-day trap check requirement is in place in the most heavily trapped part of the refuge, where there is the highest potential for incidental take of non-target species.</w:t>
            </w:r>
          </w:p>
          <w:p w14:paraId="7C4C570A" w14:textId="77777777" w:rsidR="00125793" w:rsidRPr="0057103D" w:rsidRDefault="00125793" w:rsidP="0057103D">
            <w:pPr>
              <w:pStyle w:val="Default"/>
              <w:rPr>
                <w:rFonts w:ascii="Source Sans Pro" w:hAnsi="Source Sans Pro" w:cs="Courier New"/>
                <w:sz w:val="20"/>
                <w:szCs w:val="20"/>
              </w:rPr>
            </w:pPr>
          </w:p>
          <w:p w14:paraId="23925ED4" w14:textId="660D2940" w:rsidR="00FC3C10" w:rsidRPr="0057103D" w:rsidRDefault="00125793" w:rsidP="0057103D">
            <w:pPr>
              <w:pStyle w:val="ListParagraph"/>
              <w:numPr>
                <w:ilvl w:val="0"/>
                <w:numId w:val="4"/>
              </w:numPr>
              <w:rPr>
                <w:rFonts w:ascii="Source Sans Pro" w:hAnsi="Source Sans Pro" w:cs="Courier New"/>
                <w:sz w:val="20"/>
                <w:szCs w:val="20"/>
              </w:rPr>
            </w:pPr>
            <w:r w:rsidRPr="0057103D">
              <w:rPr>
                <w:rFonts w:ascii="Source Sans Pro" w:hAnsi="Source Sans Pro" w:cs="Courier New"/>
                <w:sz w:val="20"/>
                <w:szCs w:val="20"/>
              </w:rPr>
              <w:t xml:space="preserve">The </w:t>
            </w:r>
            <w:r w:rsidR="00FC3C10" w:rsidRPr="0057103D">
              <w:rPr>
                <w:rFonts w:ascii="Source Sans Pro" w:hAnsi="Source Sans Pro" w:cs="Courier New"/>
                <w:sz w:val="20"/>
                <w:szCs w:val="20"/>
              </w:rPr>
              <w:t xml:space="preserve">current </w:t>
            </w:r>
            <w:r w:rsidRPr="0057103D">
              <w:rPr>
                <w:rFonts w:ascii="Source Sans Pro" w:hAnsi="Source Sans Pro" w:cs="Courier New"/>
                <w:sz w:val="20"/>
                <w:szCs w:val="20"/>
              </w:rPr>
              <w:t>trap</w:t>
            </w:r>
            <w:r w:rsidR="00FC3C10" w:rsidRPr="0057103D">
              <w:rPr>
                <w:rFonts w:ascii="Source Sans Pro" w:hAnsi="Source Sans Pro" w:cs="Courier New"/>
                <w:sz w:val="20"/>
                <w:szCs w:val="20"/>
              </w:rPr>
              <w:t>-</w:t>
            </w:r>
            <w:r w:rsidRPr="0057103D">
              <w:rPr>
                <w:rFonts w:ascii="Source Sans Pro" w:hAnsi="Source Sans Pro" w:cs="Courier New"/>
                <w:sz w:val="20"/>
                <w:szCs w:val="20"/>
              </w:rPr>
              <w:t>check requirements for leg hold traps also address, in part, humane issues with trapping, as the requirement reduces the amount of time animals spend in traps before being killed.  While this is less of an issue with snares, which typically kill quickly, some snare captures also do not immediately kill animals.</w:t>
            </w:r>
          </w:p>
          <w:p w14:paraId="12ACAE7E" w14:textId="5FD375E6" w:rsidR="00D17082" w:rsidRPr="0057103D" w:rsidRDefault="00FC3C10" w:rsidP="0057103D">
            <w:pPr>
              <w:pStyle w:val="Default"/>
              <w:numPr>
                <w:ilvl w:val="0"/>
                <w:numId w:val="4"/>
              </w:numPr>
              <w:rPr>
                <w:rFonts w:ascii="Source Sans Pro" w:hAnsi="Source Sans Pro" w:cs="Courier New"/>
                <w:sz w:val="20"/>
                <w:szCs w:val="20"/>
              </w:rPr>
            </w:pPr>
            <w:r w:rsidRPr="0057103D">
              <w:rPr>
                <w:rFonts w:ascii="Source Sans Pro" w:hAnsi="Source Sans Pro" w:cs="Courier New"/>
                <w:sz w:val="20"/>
                <w:szCs w:val="20"/>
              </w:rPr>
              <w:t>T</w:t>
            </w:r>
            <w:r w:rsidR="00125793" w:rsidRPr="0057103D">
              <w:rPr>
                <w:rFonts w:ascii="Source Sans Pro" w:hAnsi="Source Sans Pro" w:cs="Courier New"/>
                <w:sz w:val="20"/>
                <w:szCs w:val="20"/>
              </w:rPr>
              <w:t>rap</w:t>
            </w:r>
            <w:r w:rsidRPr="0057103D">
              <w:rPr>
                <w:rFonts w:ascii="Source Sans Pro" w:hAnsi="Source Sans Pro" w:cs="Courier New"/>
                <w:sz w:val="20"/>
                <w:szCs w:val="20"/>
              </w:rPr>
              <w:t>-</w:t>
            </w:r>
            <w:r w:rsidR="00125793" w:rsidRPr="0057103D">
              <w:rPr>
                <w:rFonts w:ascii="Source Sans Pro" w:hAnsi="Source Sans Pro" w:cs="Courier New"/>
                <w:sz w:val="20"/>
                <w:szCs w:val="20"/>
              </w:rPr>
              <w:t>check requirements reduce potential for waste of trapped animals by decreasing possibility of damage to pelts from scavenging, freezing and thawing, etc.  Potential for damage increases the longer trapped animals are not retrieved.</w:t>
            </w:r>
          </w:p>
        </w:tc>
      </w:tr>
      <w:tr w:rsidR="0057103D" w:rsidRPr="0057103D" w14:paraId="09E4EDAB" w14:textId="05AEC7F5" w:rsidTr="00817A23">
        <w:trPr>
          <w:trHeight w:val="68"/>
        </w:trPr>
        <w:tc>
          <w:tcPr>
            <w:tcW w:w="583" w:type="pct"/>
            <w:vAlign w:val="center"/>
          </w:tcPr>
          <w:p w14:paraId="5EFADCF7" w14:textId="54CFBC83" w:rsidR="00D17082" w:rsidRPr="0057103D" w:rsidRDefault="005837D0" w:rsidP="0057103D">
            <w:pPr>
              <w:pStyle w:val="Default"/>
              <w:rPr>
                <w:rFonts w:ascii="Source Sans Pro" w:hAnsi="Source Sans Pro" w:cs="Courier New"/>
                <w:b/>
                <w:bCs/>
                <w:sz w:val="20"/>
                <w:szCs w:val="20"/>
              </w:rPr>
            </w:pPr>
            <w:r w:rsidRPr="0057103D">
              <w:rPr>
                <w:rFonts w:ascii="Source Sans Pro" w:hAnsi="Source Sans Pro" w:cs="Courier New"/>
                <w:b/>
                <w:bCs/>
                <w:sz w:val="20"/>
                <w:szCs w:val="20"/>
              </w:rPr>
              <w:lastRenderedPageBreak/>
              <w:t>Trapper a</w:t>
            </w:r>
            <w:r w:rsidR="00D17082" w:rsidRPr="0057103D">
              <w:rPr>
                <w:rFonts w:ascii="Source Sans Pro" w:hAnsi="Source Sans Pro" w:cs="Courier New"/>
                <w:b/>
                <w:bCs/>
                <w:sz w:val="20"/>
                <w:szCs w:val="20"/>
              </w:rPr>
              <w:t>ccountability</w:t>
            </w:r>
          </w:p>
        </w:tc>
        <w:tc>
          <w:tcPr>
            <w:tcW w:w="1411" w:type="pct"/>
            <w:vAlign w:val="center"/>
          </w:tcPr>
          <w:p w14:paraId="0E46180E" w14:textId="2BDBE343" w:rsidR="00D17082" w:rsidRPr="0057103D" w:rsidRDefault="00D17082" w:rsidP="0057103D">
            <w:pPr>
              <w:rPr>
                <w:rFonts w:ascii="Source Sans Pro" w:hAnsi="Source Sans Pro" w:cs="Courier New"/>
                <w:sz w:val="20"/>
                <w:szCs w:val="20"/>
              </w:rPr>
            </w:pPr>
            <w:r w:rsidRPr="0057103D">
              <w:rPr>
                <w:rFonts w:ascii="Source Sans Pro" w:hAnsi="Source Sans Pro" w:cs="Courier New"/>
                <w:sz w:val="20"/>
                <w:szCs w:val="20"/>
              </w:rPr>
              <w:t xml:space="preserve">All traps and snares must have an attached tag identifying the permittee. Permittees </w:t>
            </w:r>
            <w:r w:rsidR="00FC3C10" w:rsidRPr="0057103D">
              <w:rPr>
                <w:rFonts w:ascii="Source Sans Pro" w:hAnsi="Source Sans Pro" w:cs="Courier New"/>
                <w:sz w:val="20"/>
                <w:szCs w:val="20"/>
              </w:rPr>
              <w:t>can</w:t>
            </w:r>
            <w:r w:rsidRPr="0057103D">
              <w:rPr>
                <w:rFonts w:ascii="Source Sans Pro" w:hAnsi="Source Sans Pro" w:cs="Courier New"/>
                <w:sz w:val="20"/>
                <w:szCs w:val="20"/>
              </w:rPr>
              <w:t xml:space="preserve"> use a specific identifier such as a mark, symbol, or letters rather than name, to maintain field anonymity, which is provided to the refuge.</w:t>
            </w:r>
          </w:p>
          <w:p w14:paraId="5B3B18DC" w14:textId="12EEDDD1" w:rsidR="00D17082" w:rsidRPr="0057103D" w:rsidRDefault="00D17082" w:rsidP="0057103D">
            <w:pPr>
              <w:rPr>
                <w:rFonts w:ascii="Source Sans Pro" w:hAnsi="Source Sans Pro" w:cs="Courier New"/>
                <w:sz w:val="20"/>
                <w:szCs w:val="20"/>
              </w:rPr>
            </w:pPr>
          </w:p>
        </w:tc>
        <w:tc>
          <w:tcPr>
            <w:tcW w:w="1350" w:type="pct"/>
            <w:vAlign w:val="center"/>
          </w:tcPr>
          <w:p w14:paraId="611840CE" w14:textId="69961596" w:rsidR="00D17082" w:rsidRPr="0057103D" w:rsidRDefault="00D17082" w:rsidP="0057103D">
            <w:pPr>
              <w:pStyle w:val="Default"/>
              <w:rPr>
                <w:rFonts w:ascii="Source Sans Pro" w:hAnsi="Source Sans Pro" w:cs="Courier New"/>
                <w:sz w:val="20"/>
                <w:szCs w:val="20"/>
              </w:rPr>
            </w:pPr>
            <w:r w:rsidRPr="0057103D">
              <w:rPr>
                <w:rFonts w:ascii="Source Sans Pro" w:hAnsi="Source Sans Pro" w:cs="Courier New"/>
                <w:sz w:val="20"/>
                <w:szCs w:val="20"/>
              </w:rPr>
              <w:t>No requirements.</w:t>
            </w:r>
          </w:p>
          <w:p w14:paraId="355827EA" w14:textId="77777777" w:rsidR="00D17082" w:rsidRPr="0057103D" w:rsidRDefault="00D17082" w:rsidP="0057103D">
            <w:pPr>
              <w:rPr>
                <w:rFonts w:ascii="Source Sans Pro" w:hAnsi="Source Sans Pro" w:cs="Courier New"/>
                <w:sz w:val="20"/>
                <w:szCs w:val="20"/>
              </w:rPr>
            </w:pPr>
          </w:p>
        </w:tc>
        <w:tc>
          <w:tcPr>
            <w:tcW w:w="1656" w:type="pct"/>
            <w:vAlign w:val="center"/>
          </w:tcPr>
          <w:p w14:paraId="76C449C9" w14:textId="437ACD43" w:rsidR="00125793" w:rsidRPr="0057103D" w:rsidRDefault="00125793"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The </w:t>
            </w:r>
            <w:r w:rsidR="00FC3C10" w:rsidRPr="0057103D">
              <w:rPr>
                <w:rFonts w:ascii="Source Sans Pro" w:hAnsi="Source Sans Pro" w:cs="Courier New"/>
                <w:sz w:val="20"/>
                <w:szCs w:val="20"/>
              </w:rPr>
              <w:t xml:space="preserve">current </w:t>
            </w:r>
            <w:r w:rsidRPr="0057103D">
              <w:rPr>
                <w:rFonts w:ascii="Source Sans Pro" w:hAnsi="Source Sans Pro" w:cs="Courier New"/>
                <w:sz w:val="20"/>
                <w:szCs w:val="20"/>
              </w:rPr>
              <w:t>trap-tagging requirement reduce</w:t>
            </w:r>
            <w:r w:rsidR="00FC3C10" w:rsidRPr="0057103D">
              <w:rPr>
                <w:rFonts w:ascii="Source Sans Pro" w:hAnsi="Source Sans Pro" w:cs="Courier New"/>
                <w:sz w:val="20"/>
                <w:szCs w:val="20"/>
              </w:rPr>
              <w:t>s</w:t>
            </w:r>
            <w:r w:rsidRPr="0057103D">
              <w:rPr>
                <w:rFonts w:ascii="Source Sans Pro" w:hAnsi="Source Sans Pro" w:cs="Courier New"/>
                <w:sz w:val="20"/>
                <w:szCs w:val="20"/>
              </w:rPr>
              <w:t xml:space="preserve"> conflicts between trappers</w:t>
            </w:r>
            <w:r w:rsidR="00FC3C10" w:rsidRPr="0057103D">
              <w:rPr>
                <w:rFonts w:ascii="Source Sans Pro" w:hAnsi="Source Sans Pro" w:cs="Courier New"/>
                <w:sz w:val="20"/>
                <w:szCs w:val="20"/>
              </w:rPr>
              <w:t xml:space="preserve"> and other users, and </w:t>
            </w:r>
            <w:r w:rsidRPr="0057103D">
              <w:rPr>
                <w:rFonts w:ascii="Source Sans Pro" w:hAnsi="Source Sans Pro" w:cs="Courier New"/>
                <w:sz w:val="20"/>
                <w:szCs w:val="20"/>
              </w:rPr>
              <w:t>increase</w:t>
            </w:r>
            <w:r w:rsidR="00FC3C10" w:rsidRPr="0057103D">
              <w:rPr>
                <w:rFonts w:ascii="Source Sans Pro" w:hAnsi="Source Sans Pro" w:cs="Courier New"/>
                <w:sz w:val="20"/>
                <w:szCs w:val="20"/>
              </w:rPr>
              <w:t>s</w:t>
            </w:r>
            <w:r w:rsidRPr="0057103D">
              <w:rPr>
                <w:rFonts w:ascii="Source Sans Pro" w:hAnsi="Source Sans Pro" w:cs="Courier New"/>
                <w:sz w:val="20"/>
                <w:szCs w:val="20"/>
              </w:rPr>
              <w:t xml:space="preserve"> overall accountability among trappers. Compliance with </w:t>
            </w:r>
            <w:r w:rsidR="00FC3C10" w:rsidRPr="0057103D">
              <w:rPr>
                <w:rFonts w:ascii="Source Sans Pro" w:hAnsi="Source Sans Pro" w:cs="Courier New"/>
                <w:sz w:val="20"/>
                <w:szCs w:val="20"/>
              </w:rPr>
              <w:t>this requirement</w:t>
            </w:r>
            <w:r w:rsidRPr="0057103D">
              <w:rPr>
                <w:rFonts w:ascii="Source Sans Pro" w:hAnsi="Source Sans Pro" w:cs="Courier New"/>
                <w:sz w:val="20"/>
                <w:szCs w:val="20"/>
              </w:rPr>
              <w:t xml:space="preserve"> is very simple, and similar trap</w:t>
            </w:r>
            <w:r w:rsidR="00FC3C10" w:rsidRPr="0057103D">
              <w:rPr>
                <w:rFonts w:ascii="Source Sans Pro" w:hAnsi="Source Sans Pro" w:cs="Courier New"/>
                <w:sz w:val="20"/>
                <w:szCs w:val="20"/>
              </w:rPr>
              <w:t>-</w:t>
            </w:r>
            <w:r w:rsidRPr="0057103D">
              <w:rPr>
                <w:rFonts w:ascii="Source Sans Pro" w:hAnsi="Source Sans Pro" w:cs="Courier New"/>
                <w:sz w:val="20"/>
                <w:szCs w:val="20"/>
              </w:rPr>
              <w:t xml:space="preserve">tag requirements are in place </w:t>
            </w:r>
            <w:r w:rsidR="00FC3C10" w:rsidRPr="0057103D">
              <w:rPr>
                <w:rFonts w:ascii="Source Sans Pro" w:hAnsi="Source Sans Pro" w:cs="Courier New"/>
                <w:sz w:val="20"/>
                <w:szCs w:val="20"/>
              </w:rPr>
              <w:t xml:space="preserve">in </w:t>
            </w:r>
            <w:r w:rsidRPr="0057103D">
              <w:rPr>
                <w:rFonts w:ascii="Source Sans Pro" w:hAnsi="Source Sans Pro" w:cs="Courier New"/>
                <w:sz w:val="20"/>
                <w:szCs w:val="20"/>
              </w:rPr>
              <w:t>Southeast</w:t>
            </w:r>
            <w:r w:rsidR="00FC3C10" w:rsidRPr="0057103D">
              <w:rPr>
                <w:rFonts w:ascii="Source Sans Pro" w:hAnsi="Source Sans Pro" w:cs="Courier New"/>
                <w:sz w:val="20"/>
                <w:szCs w:val="20"/>
              </w:rPr>
              <w:t xml:space="preserve"> Alaska</w:t>
            </w:r>
            <w:r w:rsidRPr="0057103D">
              <w:rPr>
                <w:rFonts w:ascii="Source Sans Pro" w:hAnsi="Source Sans Pro" w:cs="Courier New"/>
                <w:sz w:val="20"/>
                <w:szCs w:val="20"/>
              </w:rPr>
              <w:t xml:space="preserve"> (GMU 1-5) and</w:t>
            </w:r>
            <w:r w:rsidR="00FC3C10" w:rsidRPr="0057103D">
              <w:rPr>
                <w:rFonts w:ascii="Source Sans Pro" w:hAnsi="Source Sans Pro" w:cs="Courier New"/>
                <w:sz w:val="20"/>
                <w:szCs w:val="20"/>
              </w:rPr>
              <w:t xml:space="preserve"> some</w:t>
            </w:r>
            <w:r w:rsidRPr="0057103D">
              <w:rPr>
                <w:rFonts w:ascii="Source Sans Pro" w:hAnsi="Source Sans Pro" w:cs="Courier New"/>
                <w:sz w:val="20"/>
                <w:szCs w:val="20"/>
              </w:rPr>
              <w:t xml:space="preserve"> Interior </w:t>
            </w:r>
            <w:r w:rsidR="00FC3C10" w:rsidRPr="0057103D">
              <w:rPr>
                <w:rFonts w:ascii="Source Sans Pro" w:hAnsi="Source Sans Pro" w:cs="Courier New"/>
                <w:sz w:val="20"/>
                <w:szCs w:val="20"/>
              </w:rPr>
              <w:t>game management units.</w:t>
            </w:r>
          </w:p>
          <w:p w14:paraId="634F8ABF" w14:textId="77777777" w:rsidR="00125793" w:rsidRPr="0057103D" w:rsidRDefault="00125793" w:rsidP="0057103D">
            <w:pPr>
              <w:pStyle w:val="Default"/>
              <w:rPr>
                <w:rFonts w:ascii="Source Sans Pro" w:hAnsi="Source Sans Pro" w:cs="Courier New"/>
                <w:sz w:val="20"/>
                <w:szCs w:val="20"/>
              </w:rPr>
            </w:pPr>
          </w:p>
          <w:p w14:paraId="4F9745F8" w14:textId="3DC71075" w:rsidR="00D17082" w:rsidRPr="0057103D" w:rsidRDefault="00FC3C10" w:rsidP="0057103D">
            <w:pPr>
              <w:rPr>
                <w:rFonts w:ascii="Source Sans Pro" w:hAnsi="Source Sans Pro" w:cs="Courier New"/>
                <w:sz w:val="20"/>
                <w:szCs w:val="20"/>
              </w:rPr>
            </w:pPr>
            <w:r w:rsidRPr="0057103D">
              <w:rPr>
                <w:rFonts w:ascii="Source Sans Pro" w:hAnsi="Source Sans Pro" w:cs="Courier New"/>
                <w:sz w:val="20"/>
                <w:szCs w:val="20"/>
              </w:rPr>
              <w:t>Trap-tagging</w:t>
            </w:r>
            <w:r w:rsidR="00125793" w:rsidRPr="0057103D">
              <w:rPr>
                <w:rFonts w:ascii="Source Sans Pro" w:hAnsi="Source Sans Pro" w:cs="Courier New"/>
                <w:sz w:val="20"/>
                <w:szCs w:val="20"/>
              </w:rPr>
              <w:t xml:space="preserve"> reduces the incidences of traps left out after the season.  Leghold and body gripping traps left out in the field can remain operable and capable of killing animals for years, and snares for even longer</w:t>
            </w:r>
            <w:r w:rsidRPr="0057103D">
              <w:rPr>
                <w:rFonts w:ascii="Source Sans Pro" w:hAnsi="Source Sans Pro" w:cs="Courier New"/>
                <w:sz w:val="20"/>
                <w:szCs w:val="20"/>
              </w:rPr>
              <w:t>. When traps can be traced to an individual, the trapper has a much higher incentive to ensure all their traps are removed after the season.</w:t>
            </w:r>
          </w:p>
          <w:p w14:paraId="1D39AD9D" w14:textId="18CF20BD" w:rsidR="00FC3C10" w:rsidRPr="0057103D" w:rsidRDefault="00FC3C10" w:rsidP="0057103D">
            <w:pPr>
              <w:rPr>
                <w:rFonts w:ascii="Source Sans Pro" w:hAnsi="Source Sans Pro" w:cs="Courier New"/>
                <w:sz w:val="20"/>
                <w:szCs w:val="20"/>
              </w:rPr>
            </w:pPr>
            <w:r w:rsidRPr="0057103D">
              <w:rPr>
                <w:rFonts w:ascii="Source Sans Pro" w:hAnsi="Source Sans Pro" w:cs="Courier New"/>
                <w:sz w:val="20"/>
                <w:szCs w:val="20"/>
              </w:rPr>
              <w:t>Without trapper identification, law enforcement has almost no way to hold trappers accountable or bring poaching charges to court.</w:t>
            </w:r>
          </w:p>
        </w:tc>
      </w:tr>
      <w:tr w:rsidR="0057103D" w:rsidRPr="0057103D" w14:paraId="62FA6232" w14:textId="48C62EEF" w:rsidTr="00817A23">
        <w:trPr>
          <w:trHeight w:val="68"/>
        </w:trPr>
        <w:tc>
          <w:tcPr>
            <w:tcW w:w="583" w:type="pct"/>
            <w:vAlign w:val="center"/>
          </w:tcPr>
          <w:p w14:paraId="46CD6C49" w14:textId="5668E593" w:rsidR="00D17082" w:rsidRPr="0057103D" w:rsidRDefault="00D17082" w:rsidP="0057103D">
            <w:pPr>
              <w:pStyle w:val="Default"/>
              <w:rPr>
                <w:rFonts w:ascii="Source Sans Pro" w:hAnsi="Source Sans Pro" w:cs="Courier New"/>
                <w:sz w:val="20"/>
                <w:szCs w:val="20"/>
              </w:rPr>
            </w:pPr>
            <w:r w:rsidRPr="0057103D">
              <w:rPr>
                <w:rFonts w:ascii="Source Sans Pro" w:hAnsi="Source Sans Pro" w:cs="Courier New"/>
                <w:b/>
                <w:bCs/>
                <w:sz w:val="20"/>
                <w:szCs w:val="20"/>
              </w:rPr>
              <w:lastRenderedPageBreak/>
              <w:t>Types of Traps</w:t>
            </w:r>
          </w:p>
        </w:tc>
        <w:tc>
          <w:tcPr>
            <w:tcW w:w="1411" w:type="pct"/>
            <w:vAlign w:val="center"/>
          </w:tcPr>
          <w:p w14:paraId="156B9D8C" w14:textId="1878AC14" w:rsidR="00D17082" w:rsidRPr="0057103D" w:rsidRDefault="00E345E5" w:rsidP="0057103D">
            <w:pPr>
              <w:pStyle w:val="Default"/>
              <w:rPr>
                <w:rFonts w:ascii="Source Sans Pro" w:hAnsi="Source Sans Pro" w:cs="Courier New"/>
                <w:sz w:val="20"/>
                <w:szCs w:val="20"/>
              </w:rPr>
            </w:pPr>
            <w:r w:rsidRPr="0057103D">
              <w:rPr>
                <w:rFonts w:ascii="Source Sans Pro" w:hAnsi="Source Sans Pro" w:cs="Courier New"/>
                <w:sz w:val="20"/>
                <w:szCs w:val="20"/>
              </w:rPr>
              <w:t>S</w:t>
            </w:r>
            <w:r w:rsidR="00D17082" w:rsidRPr="0057103D">
              <w:rPr>
                <w:rFonts w:ascii="Source Sans Pro" w:hAnsi="Source Sans Pro" w:cs="Courier New"/>
                <w:sz w:val="20"/>
                <w:szCs w:val="20"/>
              </w:rPr>
              <w:t xml:space="preserve">teel leghold traps having teeth, spiked, or serrated jaws (either attached or as a part of the trap) are prohibited. </w:t>
            </w:r>
            <w:r w:rsidRPr="0057103D">
              <w:rPr>
                <w:rFonts w:ascii="Source Sans Pro" w:hAnsi="Source Sans Pro" w:cs="Courier New"/>
                <w:sz w:val="20"/>
                <w:szCs w:val="20"/>
              </w:rPr>
              <w:br/>
            </w:r>
          </w:p>
          <w:p w14:paraId="01F69A7F" w14:textId="40656CBB" w:rsidR="00E345E5" w:rsidRPr="0057103D" w:rsidRDefault="00E345E5" w:rsidP="0057103D">
            <w:pPr>
              <w:pStyle w:val="Default"/>
              <w:rPr>
                <w:rFonts w:ascii="Source Sans Pro" w:hAnsi="Source Sans Pro" w:cs="Courier New"/>
                <w:sz w:val="20"/>
                <w:szCs w:val="20"/>
              </w:rPr>
            </w:pPr>
            <w:r w:rsidRPr="0057103D">
              <w:rPr>
                <w:rFonts w:ascii="Source Sans Pro" w:hAnsi="Source Sans Pro" w:cs="Courier New"/>
                <w:sz w:val="20"/>
                <w:szCs w:val="20"/>
              </w:rPr>
              <w:t>Trappers also may not use a conventional steel trap with an inside jaw spread over 9 inches. Exceptions: Killer-style (body-grip) trap with a jaw spread of less than 13 inches</w:t>
            </w:r>
          </w:p>
          <w:p w14:paraId="4DFFE6C1" w14:textId="6D4467BB" w:rsidR="00D17082" w:rsidRPr="0057103D" w:rsidRDefault="00D17082" w:rsidP="0057103D">
            <w:pPr>
              <w:pStyle w:val="Default"/>
              <w:rPr>
                <w:rFonts w:ascii="Source Sans Pro" w:hAnsi="Source Sans Pro" w:cs="Courier New"/>
                <w:sz w:val="20"/>
                <w:szCs w:val="20"/>
              </w:rPr>
            </w:pPr>
          </w:p>
          <w:p w14:paraId="7496511E" w14:textId="77777777" w:rsidR="00D17082" w:rsidRPr="0057103D" w:rsidRDefault="00D17082" w:rsidP="0057103D">
            <w:pPr>
              <w:pStyle w:val="Default"/>
              <w:rPr>
                <w:rFonts w:ascii="Source Sans Pro" w:hAnsi="Source Sans Pro" w:cs="Courier New"/>
                <w:sz w:val="20"/>
                <w:szCs w:val="20"/>
              </w:rPr>
            </w:pPr>
          </w:p>
        </w:tc>
        <w:tc>
          <w:tcPr>
            <w:tcW w:w="1350" w:type="pct"/>
            <w:vAlign w:val="center"/>
          </w:tcPr>
          <w:p w14:paraId="7A7B1824" w14:textId="5D27AA08" w:rsidR="00D17082" w:rsidRPr="0057103D" w:rsidRDefault="00E345E5" w:rsidP="0057103D">
            <w:pPr>
              <w:pStyle w:val="Default"/>
              <w:rPr>
                <w:rFonts w:ascii="Source Sans Pro" w:hAnsi="Source Sans Pro" w:cs="Courier New"/>
                <w:sz w:val="20"/>
                <w:szCs w:val="20"/>
              </w:rPr>
            </w:pPr>
            <w:r w:rsidRPr="0057103D">
              <w:rPr>
                <w:rFonts w:ascii="Source Sans Pro" w:hAnsi="Source Sans Pro" w:cs="Courier New"/>
                <w:sz w:val="20"/>
                <w:szCs w:val="20"/>
              </w:rPr>
              <w:t>Trappers</w:t>
            </w:r>
            <w:r w:rsidR="00D17082" w:rsidRPr="0057103D">
              <w:rPr>
                <w:rFonts w:ascii="Source Sans Pro" w:hAnsi="Source Sans Pro" w:cs="Courier New"/>
                <w:sz w:val="20"/>
                <w:szCs w:val="20"/>
              </w:rPr>
              <w:t xml:space="preserve"> may not use a conventional steel trap with an inside jaw spread over 9 inches. Exceptions: Killer-style (body-grip) trap with a jaw spread of less than 13 inches may be used.</w:t>
            </w:r>
          </w:p>
          <w:p w14:paraId="29166EB6" w14:textId="77777777" w:rsidR="00D17082" w:rsidRPr="0057103D" w:rsidRDefault="00D17082" w:rsidP="0057103D">
            <w:pPr>
              <w:pStyle w:val="Default"/>
              <w:rPr>
                <w:rFonts w:ascii="Source Sans Pro" w:hAnsi="Source Sans Pro" w:cs="Courier New"/>
                <w:sz w:val="20"/>
                <w:szCs w:val="20"/>
              </w:rPr>
            </w:pPr>
          </w:p>
        </w:tc>
        <w:tc>
          <w:tcPr>
            <w:tcW w:w="1656" w:type="pct"/>
            <w:vAlign w:val="center"/>
          </w:tcPr>
          <w:p w14:paraId="76036AED" w14:textId="1A0D20CD" w:rsidR="00D17082" w:rsidRPr="0057103D" w:rsidRDefault="00190D70" w:rsidP="0057103D">
            <w:pPr>
              <w:pStyle w:val="Default"/>
              <w:rPr>
                <w:rFonts w:ascii="Source Sans Pro" w:hAnsi="Source Sans Pro" w:cs="Courier New"/>
                <w:sz w:val="20"/>
                <w:szCs w:val="20"/>
              </w:rPr>
            </w:pPr>
            <w:r w:rsidRPr="00190D70">
              <w:rPr>
                <w:rFonts w:ascii="Source Sans Pro" w:hAnsi="Source Sans Pro" w:cs="Courier New"/>
                <w:sz w:val="20"/>
                <w:szCs w:val="20"/>
              </w:rPr>
              <w:t>This is for humane reasons.  Legholds used on the refuge are toothless, increasing the likelihood that nontarget species (e.g., dogs) can be released without significant injury</w:t>
            </w:r>
          </w:p>
        </w:tc>
      </w:tr>
      <w:tr w:rsidR="0057103D" w:rsidRPr="0057103D" w14:paraId="0CABB20E" w14:textId="77777777" w:rsidTr="00817A23">
        <w:trPr>
          <w:trHeight w:val="68"/>
        </w:trPr>
        <w:tc>
          <w:tcPr>
            <w:tcW w:w="583" w:type="pct"/>
            <w:vAlign w:val="center"/>
          </w:tcPr>
          <w:p w14:paraId="735578CF" w14:textId="4B1833EE" w:rsidR="005837D0" w:rsidRPr="0057103D" w:rsidRDefault="005837D0" w:rsidP="0057103D">
            <w:pPr>
              <w:pStyle w:val="Default"/>
              <w:rPr>
                <w:rFonts w:ascii="Source Sans Pro" w:hAnsi="Source Sans Pro" w:cs="Courier New"/>
                <w:b/>
                <w:bCs/>
                <w:sz w:val="20"/>
                <w:szCs w:val="20"/>
              </w:rPr>
            </w:pPr>
            <w:r w:rsidRPr="0057103D">
              <w:rPr>
                <w:rFonts w:ascii="Source Sans Pro" w:hAnsi="Source Sans Pro" w:cs="Courier New"/>
                <w:b/>
                <w:bCs/>
                <w:sz w:val="20"/>
                <w:szCs w:val="20"/>
              </w:rPr>
              <w:t>Brown Bear Baiting</w:t>
            </w:r>
          </w:p>
        </w:tc>
        <w:tc>
          <w:tcPr>
            <w:tcW w:w="1411" w:type="pct"/>
            <w:vAlign w:val="center"/>
          </w:tcPr>
          <w:p w14:paraId="31088653" w14:textId="32EA7604" w:rsidR="005837D0" w:rsidRPr="0057103D" w:rsidRDefault="005837D0"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Hunting brown bears over bait is not permitted. Brown bear hunting </w:t>
            </w:r>
            <w:r w:rsidR="0057103D">
              <w:rPr>
                <w:rFonts w:ascii="Source Sans Pro" w:hAnsi="Source Sans Pro" w:cs="Courier New"/>
                <w:sz w:val="20"/>
                <w:szCs w:val="20"/>
              </w:rPr>
              <w:t>(</w:t>
            </w:r>
            <w:r w:rsidRPr="0057103D">
              <w:rPr>
                <w:rFonts w:ascii="Source Sans Pro" w:hAnsi="Source Sans Pro" w:cs="Courier New"/>
                <w:sz w:val="20"/>
                <w:szCs w:val="20"/>
              </w:rPr>
              <w:t>not over bait</w:t>
            </w:r>
            <w:r w:rsidR="0057103D">
              <w:rPr>
                <w:rFonts w:ascii="Source Sans Pro" w:hAnsi="Source Sans Pro" w:cs="Courier New"/>
                <w:sz w:val="20"/>
                <w:szCs w:val="20"/>
              </w:rPr>
              <w:t>)</w:t>
            </w:r>
            <w:r w:rsidRPr="0057103D">
              <w:rPr>
                <w:rFonts w:ascii="Source Sans Pro" w:hAnsi="Source Sans Pro" w:cs="Courier New"/>
                <w:sz w:val="20"/>
                <w:szCs w:val="20"/>
              </w:rPr>
              <w:t xml:space="preserve"> is permitted</w:t>
            </w:r>
            <w:r w:rsidR="0057103D">
              <w:rPr>
                <w:rFonts w:ascii="Source Sans Pro" w:hAnsi="Source Sans Pro" w:cs="Courier New"/>
                <w:sz w:val="20"/>
                <w:szCs w:val="20"/>
              </w:rPr>
              <w:t xml:space="preserve"> in designated seasons</w:t>
            </w:r>
            <w:r w:rsidRPr="0057103D">
              <w:rPr>
                <w:rFonts w:ascii="Source Sans Pro" w:hAnsi="Source Sans Pro" w:cs="Courier New"/>
                <w:sz w:val="20"/>
                <w:szCs w:val="20"/>
              </w:rPr>
              <w:t xml:space="preserve">. </w:t>
            </w:r>
          </w:p>
        </w:tc>
        <w:tc>
          <w:tcPr>
            <w:tcW w:w="1350" w:type="pct"/>
            <w:vAlign w:val="center"/>
          </w:tcPr>
          <w:p w14:paraId="2F15F200" w14:textId="51037911" w:rsidR="005837D0" w:rsidRPr="0057103D" w:rsidRDefault="005837D0" w:rsidP="0057103D">
            <w:pPr>
              <w:pStyle w:val="Default"/>
              <w:rPr>
                <w:rFonts w:ascii="Source Sans Pro" w:hAnsi="Source Sans Pro" w:cs="Courier New"/>
                <w:sz w:val="20"/>
                <w:szCs w:val="20"/>
              </w:rPr>
            </w:pPr>
            <w:r w:rsidRPr="0057103D">
              <w:rPr>
                <w:rFonts w:ascii="Source Sans Pro" w:hAnsi="Source Sans Pro" w:cs="Courier New"/>
                <w:sz w:val="20"/>
                <w:szCs w:val="20"/>
              </w:rPr>
              <w:t>In addition to the existing brown bear hunt, allow for the harvest of brown bears over bait.</w:t>
            </w:r>
          </w:p>
        </w:tc>
        <w:tc>
          <w:tcPr>
            <w:tcW w:w="1656" w:type="pct"/>
            <w:vAlign w:val="center"/>
          </w:tcPr>
          <w:p w14:paraId="77F1A74A" w14:textId="25666F47" w:rsidR="005837D0" w:rsidRPr="0057103D" w:rsidRDefault="0057103D" w:rsidP="0057103D">
            <w:pPr>
              <w:pStyle w:val="Default"/>
              <w:rPr>
                <w:rFonts w:ascii="Source Sans Pro" w:hAnsi="Source Sans Pro" w:cs="Courier New"/>
                <w:sz w:val="20"/>
                <w:szCs w:val="20"/>
              </w:rPr>
            </w:pPr>
            <w:r>
              <w:rPr>
                <w:rFonts w:ascii="Source Sans Pro" w:hAnsi="Source Sans Pro" w:cs="Courier New"/>
                <w:sz w:val="20"/>
                <w:szCs w:val="20"/>
              </w:rPr>
              <w:t xml:space="preserve">See brown bear baiting fact sheet below. </w:t>
            </w:r>
          </w:p>
        </w:tc>
      </w:tr>
      <w:tr w:rsidR="0057103D" w:rsidRPr="0057103D" w14:paraId="7908CE95" w14:textId="77777777" w:rsidTr="00817A23">
        <w:trPr>
          <w:trHeight w:val="68"/>
        </w:trPr>
        <w:tc>
          <w:tcPr>
            <w:tcW w:w="583" w:type="pct"/>
            <w:vAlign w:val="center"/>
          </w:tcPr>
          <w:p w14:paraId="61A14C94" w14:textId="46639BC5" w:rsidR="00373C1F" w:rsidRPr="0057103D" w:rsidRDefault="00373C1F" w:rsidP="0057103D">
            <w:pPr>
              <w:pStyle w:val="Default"/>
              <w:rPr>
                <w:rFonts w:ascii="Source Sans Pro" w:hAnsi="Source Sans Pro" w:cs="Courier New"/>
                <w:b/>
                <w:bCs/>
                <w:sz w:val="20"/>
                <w:szCs w:val="20"/>
              </w:rPr>
            </w:pPr>
            <w:r w:rsidRPr="0057103D">
              <w:rPr>
                <w:rFonts w:ascii="Source Sans Pro" w:hAnsi="Source Sans Pro" w:cs="Courier New"/>
                <w:b/>
                <w:bCs/>
                <w:sz w:val="20"/>
                <w:szCs w:val="20"/>
              </w:rPr>
              <w:t>Firearms Discharge</w:t>
            </w:r>
          </w:p>
        </w:tc>
        <w:tc>
          <w:tcPr>
            <w:tcW w:w="1411" w:type="pct"/>
            <w:vAlign w:val="center"/>
          </w:tcPr>
          <w:p w14:paraId="1912AFB6" w14:textId="520CFD7C" w:rsidR="00373C1F" w:rsidRPr="0057103D" w:rsidRDefault="00373C1F"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Year-round prohibition of firearm use </w:t>
            </w:r>
            <w:r w:rsidR="009A0398">
              <w:rPr>
                <w:rFonts w:ascii="Source Sans Pro" w:hAnsi="Source Sans Pro" w:cs="Courier New"/>
                <w:sz w:val="20"/>
                <w:szCs w:val="20"/>
              </w:rPr>
              <w:t xml:space="preserve">within ¼ mile of the </w:t>
            </w:r>
            <w:r w:rsidRPr="0057103D">
              <w:rPr>
                <w:rFonts w:ascii="Source Sans Pro" w:hAnsi="Source Sans Pro" w:cs="Courier New"/>
                <w:sz w:val="20"/>
                <w:szCs w:val="20"/>
              </w:rPr>
              <w:t xml:space="preserve"> Kenai and Russian Rivers, designated public campgrounds, trailheads, waysides, buildings, and the Sterling Highway, specifically for the purposes of providing public safety.</w:t>
            </w:r>
          </w:p>
          <w:p w14:paraId="0403B2BF" w14:textId="7CEB8F10" w:rsidR="00373C1F" w:rsidRPr="0057103D" w:rsidRDefault="00373C1F" w:rsidP="0057103D">
            <w:pPr>
              <w:pStyle w:val="Default"/>
              <w:rPr>
                <w:rFonts w:ascii="Source Sans Pro" w:hAnsi="Source Sans Pro" w:cs="Courier New"/>
                <w:sz w:val="20"/>
                <w:szCs w:val="20"/>
              </w:rPr>
            </w:pPr>
            <w:r w:rsidRPr="0057103D">
              <w:rPr>
                <w:rFonts w:ascii="Source Sans Pro" w:hAnsi="Source Sans Pro" w:cs="Courier New"/>
                <w:noProof/>
                <w:sz w:val="20"/>
                <w:szCs w:val="20"/>
              </w:rPr>
              <w:drawing>
                <wp:inline distT="0" distB="0" distL="0" distR="0" wp14:anchorId="73DC509F" wp14:editId="12083D2F">
                  <wp:extent cx="2377440" cy="1801876"/>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648869.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8539" cy="1825446"/>
                          </a:xfrm>
                          <a:prstGeom prst="rect">
                            <a:avLst/>
                          </a:prstGeom>
                        </pic:spPr>
                      </pic:pic>
                    </a:graphicData>
                  </a:graphic>
                </wp:inline>
              </w:drawing>
            </w:r>
          </w:p>
        </w:tc>
        <w:tc>
          <w:tcPr>
            <w:tcW w:w="1350" w:type="pct"/>
            <w:vAlign w:val="center"/>
          </w:tcPr>
          <w:p w14:paraId="1CECE8DC" w14:textId="46B39C0E" w:rsidR="00373C1F" w:rsidRPr="0057103D" w:rsidRDefault="00373C1F" w:rsidP="0057103D">
            <w:pPr>
              <w:pStyle w:val="Default"/>
              <w:rPr>
                <w:rFonts w:ascii="Source Sans Pro" w:hAnsi="Source Sans Pro" w:cs="Courier New"/>
                <w:sz w:val="20"/>
                <w:szCs w:val="20"/>
              </w:rPr>
            </w:pPr>
            <w:r w:rsidRPr="0057103D">
              <w:rPr>
                <w:rFonts w:ascii="Source Sans Pro" w:hAnsi="Source Sans Pro" w:cs="Courier New"/>
                <w:sz w:val="20"/>
                <w:szCs w:val="20"/>
              </w:rPr>
              <w:t>Only have the current firearm discharge restrictions from May 1- October 31.</w:t>
            </w:r>
          </w:p>
        </w:tc>
        <w:tc>
          <w:tcPr>
            <w:tcW w:w="1656" w:type="pct"/>
            <w:vAlign w:val="center"/>
          </w:tcPr>
          <w:p w14:paraId="53CD88B1" w14:textId="74E505DC" w:rsidR="00373C1F" w:rsidRPr="0057103D" w:rsidRDefault="00373C1F" w:rsidP="0057103D">
            <w:pPr>
              <w:rPr>
                <w:rFonts w:ascii="Source Sans Pro" w:hAnsi="Source Sans Pro" w:cs="Courier New"/>
                <w:sz w:val="20"/>
                <w:szCs w:val="20"/>
              </w:rPr>
            </w:pPr>
            <w:r w:rsidRPr="0057103D">
              <w:rPr>
                <w:rFonts w:ascii="Source Sans Pro" w:hAnsi="Source Sans Pro" w:cs="Courier New"/>
                <w:sz w:val="20"/>
                <w:szCs w:val="20"/>
              </w:rPr>
              <w:t>If you are recreating (e.g., hiking, bicycling, rafting, etc.) in or near these areas from November 1 to April 30, you will be overlapping with hunters in a firearm discharge area, and thus may:</w:t>
            </w:r>
          </w:p>
          <w:p w14:paraId="0F01D628" w14:textId="77777777" w:rsidR="00373C1F" w:rsidRPr="0057103D" w:rsidRDefault="00373C1F" w:rsidP="0057103D">
            <w:pPr>
              <w:pStyle w:val="ListParagraph"/>
              <w:numPr>
                <w:ilvl w:val="0"/>
                <w:numId w:val="11"/>
              </w:numPr>
              <w:rPr>
                <w:rFonts w:ascii="Source Sans Pro" w:hAnsi="Source Sans Pro" w:cs="Courier New"/>
                <w:sz w:val="20"/>
                <w:szCs w:val="20"/>
              </w:rPr>
            </w:pPr>
            <w:r w:rsidRPr="0057103D">
              <w:rPr>
                <w:rFonts w:ascii="Source Sans Pro" w:hAnsi="Source Sans Pro" w:cs="Courier New"/>
                <w:sz w:val="20"/>
                <w:szCs w:val="20"/>
              </w:rPr>
              <w:t>Have to listen to the sounds of gunshots while recreating;</w:t>
            </w:r>
          </w:p>
          <w:p w14:paraId="54816691" w14:textId="77777777" w:rsidR="00373C1F" w:rsidRPr="0057103D" w:rsidRDefault="00373C1F" w:rsidP="0057103D">
            <w:pPr>
              <w:pStyle w:val="ListParagraph"/>
              <w:numPr>
                <w:ilvl w:val="0"/>
                <w:numId w:val="11"/>
              </w:numPr>
              <w:rPr>
                <w:rFonts w:ascii="Source Sans Pro" w:hAnsi="Source Sans Pro" w:cs="Courier New"/>
                <w:sz w:val="20"/>
                <w:szCs w:val="20"/>
              </w:rPr>
            </w:pPr>
            <w:r w:rsidRPr="0057103D">
              <w:rPr>
                <w:rFonts w:ascii="Source Sans Pro" w:hAnsi="Source Sans Pro" w:cs="Courier New"/>
                <w:sz w:val="20"/>
                <w:szCs w:val="20"/>
              </w:rPr>
              <w:t>See less wildlife because they are being scared away by hunters and gunshots;</w:t>
            </w:r>
          </w:p>
          <w:p w14:paraId="03489EB3" w14:textId="77777777" w:rsidR="00373C1F" w:rsidRPr="0057103D" w:rsidRDefault="00373C1F" w:rsidP="0057103D">
            <w:pPr>
              <w:pStyle w:val="ListParagraph"/>
              <w:numPr>
                <w:ilvl w:val="0"/>
                <w:numId w:val="11"/>
              </w:numPr>
              <w:rPr>
                <w:rFonts w:ascii="Source Sans Pro" w:hAnsi="Source Sans Pro" w:cs="Courier New"/>
                <w:sz w:val="20"/>
                <w:szCs w:val="20"/>
              </w:rPr>
            </w:pPr>
            <w:r w:rsidRPr="0057103D">
              <w:rPr>
                <w:rFonts w:ascii="Source Sans Pro" w:hAnsi="Source Sans Pro" w:cs="Courier New"/>
                <w:sz w:val="20"/>
                <w:szCs w:val="20"/>
              </w:rPr>
              <w:t xml:space="preserve">Witness wildlife being shot, potentially multiple times, while hunted; </w:t>
            </w:r>
          </w:p>
          <w:p w14:paraId="13FCDA39" w14:textId="111EB353" w:rsidR="00373C1F" w:rsidRPr="0057103D" w:rsidRDefault="00373C1F" w:rsidP="0057103D">
            <w:pPr>
              <w:pStyle w:val="ListParagraph"/>
              <w:numPr>
                <w:ilvl w:val="0"/>
                <w:numId w:val="11"/>
              </w:numPr>
              <w:rPr>
                <w:rFonts w:ascii="Source Sans Pro" w:hAnsi="Source Sans Pro" w:cs="Courier New"/>
                <w:b/>
                <w:bCs/>
                <w:sz w:val="20"/>
                <w:szCs w:val="20"/>
              </w:rPr>
            </w:pPr>
            <w:r w:rsidRPr="0057103D">
              <w:rPr>
                <w:rFonts w:ascii="Source Sans Pro" w:hAnsi="Source Sans Pro" w:cs="Courier New"/>
                <w:sz w:val="20"/>
                <w:szCs w:val="20"/>
              </w:rPr>
              <w:t xml:space="preserve">Be at personal risk for accidentally getting shot yourself if you are in the wrong place at the wrong time, especially if there is a stray shot.  </w:t>
            </w:r>
          </w:p>
          <w:p w14:paraId="61D227EE" w14:textId="261E2353" w:rsidR="00373C1F" w:rsidRPr="0057103D" w:rsidRDefault="00373C1F" w:rsidP="0057103D">
            <w:pPr>
              <w:rPr>
                <w:rFonts w:ascii="Source Sans Pro" w:hAnsi="Source Sans Pro" w:cs="Courier New"/>
                <w:sz w:val="20"/>
                <w:szCs w:val="20"/>
              </w:rPr>
            </w:pPr>
            <w:r w:rsidRPr="0057103D">
              <w:rPr>
                <w:rFonts w:ascii="Source Sans Pro" w:hAnsi="Source Sans Pro" w:cs="Courier New"/>
                <w:sz w:val="20"/>
                <w:szCs w:val="20"/>
              </w:rPr>
              <w:t xml:space="preserve">The firearm discharge restrictions are in place to increase safety in this highly popular area for boating, hiking, fishing, and wildlife watching. </w:t>
            </w:r>
          </w:p>
          <w:p w14:paraId="47ADFE7D" w14:textId="77777777" w:rsidR="00373C1F" w:rsidRPr="0057103D" w:rsidRDefault="00373C1F" w:rsidP="0057103D">
            <w:pPr>
              <w:pStyle w:val="Default"/>
              <w:rPr>
                <w:rFonts w:ascii="Source Sans Pro" w:hAnsi="Source Sans Pro" w:cs="Courier New"/>
                <w:sz w:val="20"/>
                <w:szCs w:val="20"/>
              </w:rPr>
            </w:pPr>
          </w:p>
        </w:tc>
      </w:tr>
      <w:tr w:rsidR="0057103D" w:rsidRPr="0057103D" w14:paraId="4E3B4CB2" w14:textId="77777777" w:rsidTr="00817A23">
        <w:trPr>
          <w:trHeight w:val="68"/>
        </w:trPr>
        <w:tc>
          <w:tcPr>
            <w:tcW w:w="583" w:type="pct"/>
            <w:vAlign w:val="center"/>
          </w:tcPr>
          <w:p w14:paraId="50968103" w14:textId="6156C6A0" w:rsidR="005837D0" w:rsidRPr="0057103D" w:rsidRDefault="005837D0" w:rsidP="0057103D">
            <w:pPr>
              <w:pStyle w:val="Default"/>
              <w:rPr>
                <w:rFonts w:ascii="Source Sans Pro" w:hAnsi="Source Sans Pro" w:cs="Courier New"/>
                <w:b/>
                <w:bCs/>
                <w:sz w:val="20"/>
                <w:szCs w:val="20"/>
              </w:rPr>
            </w:pPr>
            <w:r w:rsidRPr="0057103D">
              <w:rPr>
                <w:rFonts w:ascii="Source Sans Pro" w:hAnsi="Source Sans Pro" w:cs="Courier New"/>
                <w:b/>
                <w:bCs/>
                <w:sz w:val="20"/>
                <w:szCs w:val="20"/>
              </w:rPr>
              <w:lastRenderedPageBreak/>
              <w:t xml:space="preserve">Bicycle </w:t>
            </w:r>
            <w:r w:rsidR="00406E75" w:rsidRPr="0057103D">
              <w:rPr>
                <w:rFonts w:ascii="Source Sans Pro" w:hAnsi="Source Sans Pro" w:cs="Courier New"/>
                <w:b/>
                <w:bCs/>
                <w:sz w:val="20"/>
                <w:szCs w:val="20"/>
              </w:rPr>
              <w:t xml:space="preserve">and Game Cart </w:t>
            </w:r>
            <w:r w:rsidRPr="0057103D">
              <w:rPr>
                <w:rFonts w:ascii="Source Sans Pro" w:hAnsi="Source Sans Pro" w:cs="Courier New"/>
                <w:b/>
                <w:bCs/>
                <w:sz w:val="20"/>
                <w:szCs w:val="20"/>
              </w:rPr>
              <w:t>Use</w:t>
            </w:r>
          </w:p>
        </w:tc>
        <w:tc>
          <w:tcPr>
            <w:tcW w:w="1411" w:type="pct"/>
            <w:vAlign w:val="center"/>
          </w:tcPr>
          <w:p w14:paraId="38E03B76" w14:textId="6ACB260B" w:rsidR="005837D0" w:rsidRPr="0057103D" w:rsidRDefault="00406E75" w:rsidP="0057103D">
            <w:pPr>
              <w:pStyle w:val="Default"/>
              <w:rPr>
                <w:rFonts w:ascii="Source Sans Pro" w:hAnsi="Source Sans Pro" w:cs="Courier New"/>
                <w:sz w:val="20"/>
                <w:szCs w:val="20"/>
              </w:rPr>
            </w:pPr>
            <w:r w:rsidRPr="0057103D">
              <w:rPr>
                <w:rFonts w:ascii="Source Sans Pro" w:hAnsi="Source Sans Pro" w:cs="Courier New"/>
                <w:sz w:val="20"/>
                <w:szCs w:val="20"/>
              </w:rPr>
              <w:t>Bicycles are allowed on roads open to public vehicular traffic and game cart use would continue on primary industrial roads in the Swanson River and Beaver Creek oil and gas fields and on the Mystery Creek Road/</w:t>
            </w:r>
            <w:proofErr w:type="spellStart"/>
            <w:r w:rsidRPr="0057103D">
              <w:rPr>
                <w:rFonts w:ascii="Source Sans Pro" w:hAnsi="Source Sans Pro" w:cs="Courier New"/>
                <w:sz w:val="20"/>
                <w:szCs w:val="20"/>
              </w:rPr>
              <w:t>Enstar</w:t>
            </w:r>
            <w:proofErr w:type="spellEnd"/>
            <w:r w:rsidRPr="0057103D">
              <w:rPr>
                <w:rFonts w:ascii="Source Sans Pro" w:hAnsi="Source Sans Pro" w:cs="Courier New"/>
                <w:sz w:val="20"/>
                <w:szCs w:val="20"/>
              </w:rPr>
              <w:t xml:space="preserve"> pipeline right-of-way.</w:t>
            </w:r>
          </w:p>
        </w:tc>
        <w:tc>
          <w:tcPr>
            <w:tcW w:w="1350" w:type="pct"/>
            <w:vAlign w:val="center"/>
          </w:tcPr>
          <w:p w14:paraId="79850677" w14:textId="214E77ED" w:rsidR="005837D0" w:rsidRPr="0057103D" w:rsidRDefault="00406E75"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Bicycles would be permitted on certain designated trails, roads, and </w:t>
            </w:r>
            <w:proofErr w:type="spellStart"/>
            <w:r w:rsidRPr="0057103D">
              <w:rPr>
                <w:rFonts w:ascii="Source Sans Pro" w:hAnsi="Source Sans Pro" w:cs="Courier New"/>
                <w:sz w:val="20"/>
                <w:szCs w:val="20"/>
              </w:rPr>
              <w:t>right-of-ways</w:t>
            </w:r>
            <w:proofErr w:type="spellEnd"/>
            <w:r w:rsidRPr="0057103D">
              <w:rPr>
                <w:rFonts w:ascii="Source Sans Pro" w:hAnsi="Source Sans Pro" w:cs="Courier New"/>
                <w:sz w:val="20"/>
                <w:szCs w:val="20"/>
              </w:rPr>
              <w:t xml:space="preserve"> totaling 137 miles of new </w:t>
            </w:r>
            <w:r w:rsidR="0057103D">
              <w:rPr>
                <w:rFonts w:ascii="Source Sans Pro" w:hAnsi="Source Sans Pro" w:cs="Courier New"/>
                <w:sz w:val="20"/>
                <w:szCs w:val="20"/>
              </w:rPr>
              <w:t xml:space="preserve">routes: </w:t>
            </w:r>
            <w:r w:rsidRPr="0057103D">
              <w:rPr>
                <w:rFonts w:ascii="Source Sans Pro" w:hAnsi="Source Sans Pro" w:cs="Courier New"/>
                <w:sz w:val="20"/>
                <w:szCs w:val="20"/>
              </w:rPr>
              <w:t xml:space="preserve">Mystery Creek Road and </w:t>
            </w:r>
            <w:proofErr w:type="spellStart"/>
            <w:r w:rsidRPr="0057103D">
              <w:rPr>
                <w:rFonts w:ascii="Source Sans Pro" w:hAnsi="Source Sans Pro" w:cs="Courier New"/>
                <w:sz w:val="20"/>
                <w:szCs w:val="20"/>
              </w:rPr>
              <w:t>Enstar</w:t>
            </w:r>
            <w:proofErr w:type="spellEnd"/>
            <w:r w:rsidRPr="0057103D">
              <w:rPr>
                <w:rFonts w:ascii="Source Sans Pro" w:hAnsi="Source Sans Pro" w:cs="Courier New"/>
                <w:sz w:val="20"/>
                <w:szCs w:val="20"/>
              </w:rPr>
              <w:t xml:space="preserve"> Pipeline right-of-way (to the Big Indian public use cabin), Wolf Lake Road, Moose Research Center Road, Marsh Lake Trail (</w:t>
            </w:r>
            <w:proofErr w:type="spellStart"/>
            <w:r w:rsidRPr="0057103D">
              <w:rPr>
                <w:rFonts w:ascii="Source Sans Pro" w:hAnsi="Source Sans Pro" w:cs="Courier New"/>
                <w:sz w:val="20"/>
                <w:szCs w:val="20"/>
              </w:rPr>
              <w:t>Skilak</w:t>
            </w:r>
            <w:proofErr w:type="spellEnd"/>
            <w:r w:rsidRPr="0057103D">
              <w:rPr>
                <w:rFonts w:ascii="Source Sans Pro" w:hAnsi="Source Sans Pro" w:cs="Courier New"/>
                <w:sz w:val="20"/>
                <w:szCs w:val="20"/>
              </w:rPr>
              <w:t xml:space="preserve"> Wildlife Recreation Area), Ski Hill Trail (to be constructed in 2020), Wood Cut Road. In addition, bicycles may be used on</w:t>
            </w:r>
            <w:r w:rsidR="0057103D">
              <w:rPr>
                <w:rFonts w:ascii="Source Sans Pro" w:hAnsi="Source Sans Pro" w:cs="Courier New"/>
                <w:sz w:val="20"/>
                <w:szCs w:val="20"/>
              </w:rPr>
              <w:t xml:space="preserve"> certain</w:t>
            </w:r>
            <w:r w:rsidRPr="0057103D">
              <w:rPr>
                <w:rFonts w:ascii="Source Sans Pro" w:hAnsi="Source Sans Pro" w:cs="Courier New"/>
                <w:sz w:val="20"/>
                <w:szCs w:val="20"/>
              </w:rPr>
              <w:t xml:space="preserve"> lakes when ice conditions allow: </w:t>
            </w:r>
            <w:proofErr w:type="spellStart"/>
            <w:r w:rsidRPr="0057103D">
              <w:rPr>
                <w:rFonts w:ascii="Source Sans Pro" w:hAnsi="Source Sans Pro" w:cs="Courier New"/>
                <w:sz w:val="20"/>
                <w:szCs w:val="20"/>
              </w:rPr>
              <w:t>Bottenintnin</w:t>
            </w:r>
            <w:proofErr w:type="spellEnd"/>
            <w:r w:rsidRPr="0057103D">
              <w:rPr>
                <w:rFonts w:ascii="Source Sans Pro" w:hAnsi="Source Sans Pro" w:cs="Courier New"/>
                <w:sz w:val="20"/>
                <w:szCs w:val="20"/>
              </w:rPr>
              <w:t xml:space="preserve"> Lake, Kelly Lake, Petersen Lake, Marsh Lake, Engineer Lake, and Hidden Lake.</w:t>
            </w:r>
          </w:p>
          <w:p w14:paraId="0D5602E0" w14:textId="20BD85AC" w:rsidR="00406E75" w:rsidRPr="0057103D" w:rsidRDefault="00406E75"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Use of game carts would be expanded to include allowing use on additional utility </w:t>
            </w:r>
            <w:proofErr w:type="spellStart"/>
            <w:r w:rsidRPr="0057103D">
              <w:rPr>
                <w:rFonts w:ascii="Source Sans Pro" w:hAnsi="Source Sans Pro" w:cs="Courier New"/>
                <w:sz w:val="20"/>
                <w:szCs w:val="20"/>
              </w:rPr>
              <w:t>right-of-ways</w:t>
            </w:r>
            <w:proofErr w:type="spellEnd"/>
            <w:r w:rsidRPr="0057103D">
              <w:rPr>
                <w:rFonts w:ascii="Source Sans Pro" w:hAnsi="Source Sans Pro" w:cs="Courier New"/>
                <w:sz w:val="20"/>
                <w:szCs w:val="20"/>
              </w:rPr>
              <w:t>, as well as the Moose Research Center and Wood Cut roads.</w:t>
            </w:r>
          </w:p>
        </w:tc>
        <w:tc>
          <w:tcPr>
            <w:tcW w:w="1656" w:type="pct"/>
            <w:vAlign w:val="center"/>
          </w:tcPr>
          <w:p w14:paraId="37B8F928" w14:textId="1A473FE9" w:rsidR="005837D0" w:rsidRPr="0057103D" w:rsidRDefault="0057103D" w:rsidP="0057103D">
            <w:pPr>
              <w:pStyle w:val="Default"/>
              <w:rPr>
                <w:rFonts w:ascii="Source Sans Pro" w:hAnsi="Source Sans Pro" w:cs="Courier New"/>
                <w:sz w:val="20"/>
                <w:szCs w:val="20"/>
              </w:rPr>
            </w:pPr>
            <w:r w:rsidRPr="0057103D">
              <w:rPr>
                <w:rFonts w:ascii="Source Sans Pro" w:hAnsi="Source Sans Pro" w:cs="Courier New"/>
                <w:noProof/>
                <w:sz w:val="20"/>
                <w:szCs w:val="20"/>
              </w:rPr>
              <w:drawing>
                <wp:inline distT="0" distB="0" distL="0" distR="0" wp14:anchorId="3A6B8FF5" wp14:editId="28413FAC">
                  <wp:extent cx="2433713" cy="2796690"/>
                  <wp:effectExtent l="889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2477720" cy="2847261"/>
                          </a:xfrm>
                          <a:prstGeom prst="rect">
                            <a:avLst/>
                          </a:prstGeom>
                        </pic:spPr>
                      </pic:pic>
                    </a:graphicData>
                  </a:graphic>
                </wp:inline>
              </w:drawing>
            </w:r>
          </w:p>
        </w:tc>
      </w:tr>
      <w:tr w:rsidR="0057103D" w:rsidRPr="0057103D" w14:paraId="7D0B6391" w14:textId="77777777" w:rsidTr="00817A23">
        <w:trPr>
          <w:trHeight w:val="68"/>
        </w:trPr>
        <w:tc>
          <w:tcPr>
            <w:tcW w:w="583" w:type="pct"/>
            <w:vAlign w:val="center"/>
          </w:tcPr>
          <w:p w14:paraId="314ED91C" w14:textId="6CA610F6" w:rsidR="00406E75" w:rsidRPr="0057103D" w:rsidRDefault="00406E75" w:rsidP="0057103D">
            <w:pPr>
              <w:pStyle w:val="Default"/>
              <w:rPr>
                <w:rFonts w:ascii="Source Sans Pro" w:hAnsi="Source Sans Pro" w:cs="Courier New"/>
                <w:b/>
                <w:bCs/>
                <w:sz w:val="20"/>
                <w:szCs w:val="20"/>
              </w:rPr>
            </w:pPr>
            <w:r w:rsidRPr="0057103D">
              <w:rPr>
                <w:rFonts w:ascii="Source Sans Pro" w:hAnsi="Source Sans Pro" w:cs="Courier New"/>
                <w:b/>
                <w:bCs/>
                <w:sz w:val="20"/>
                <w:szCs w:val="20"/>
              </w:rPr>
              <w:t>Motorized Vehicle Access</w:t>
            </w:r>
          </w:p>
        </w:tc>
        <w:tc>
          <w:tcPr>
            <w:tcW w:w="1411" w:type="pct"/>
            <w:vAlign w:val="center"/>
          </w:tcPr>
          <w:p w14:paraId="38F7B8C6" w14:textId="0AF2670F" w:rsidR="00406E75" w:rsidRPr="0057103D" w:rsidRDefault="00406E75"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Limited to licensed highway vehicles and snow machines when snow conditions allow (only upon announcement by the Refuge Manager). </w:t>
            </w:r>
          </w:p>
          <w:p w14:paraId="12784A97" w14:textId="77777777" w:rsidR="00406E75" w:rsidRPr="0057103D" w:rsidRDefault="00406E75" w:rsidP="0057103D">
            <w:pPr>
              <w:rPr>
                <w:rFonts w:ascii="Source Sans Pro" w:hAnsi="Source Sans Pro" w:cs="Courier New"/>
                <w:b/>
                <w:bCs/>
                <w:sz w:val="20"/>
                <w:szCs w:val="20"/>
              </w:rPr>
            </w:pPr>
          </w:p>
          <w:p w14:paraId="38EBD938" w14:textId="77777777" w:rsidR="00406E75" w:rsidRPr="0057103D" w:rsidRDefault="00406E75" w:rsidP="0057103D">
            <w:pPr>
              <w:pStyle w:val="Default"/>
              <w:rPr>
                <w:rFonts w:ascii="Source Sans Pro" w:hAnsi="Source Sans Pro" w:cs="Courier New"/>
                <w:sz w:val="20"/>
                <w:szCs w:val="20"/>
              </w:rPr>
            </w:pPr>
          </w:p>
        </w:tc>
        <w:tc>
          <w:tcPr>
            <w:tcW w:w="1350" w:type="pct"/>
            <w:vAlign w:val="center"/>
          </w:tcPr>
          <w:p w14:paraId="4AF90F36" w14:textId="255A9038" w:rsidR="00406E75" w:rsidRPr="0057103D" w:rsidRDefault="00406E75"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Access to designated lakes for ice fishing would be expanded to include use of ATVs, UTVs and snow machines (not requiring announcement by Refuge Manager) in addition to licensed highway vehicles. </w:t>
            </w:r>
          </w:p>
        </w:tc>
        <w:tc>
          <w:tcPr>
            <w:tcW w:w="1656" w:type="pct"/>
            <w:vAlign w:val="center"/>
          </w:tcPr>
          <w:p w14:paraId="1E5B8602" w14:textId="6AC8D574" w:rsidR="00406E75" w:rsidRPr="0057103D" w:rsidRDefault="00406E75" w:rsidP="0057103D">
            <w:pPr>
              <w:pStyle w:val="Default"/>
              <w:rPr>
                <w:rFonts w:ascii="Source Sans Pro" w:hAnsi="Source Sans Pro" w:cs="Courier New"/>
                <w:sz w:val="20"/>
                <w:szCs w:val="20"/>
              </w:rPr>
            </w:pPr>
            <w:r w:rsidRPr="0057103D">
              <w:rPr>
                <w:rFonts w:ascii="Source Sans Pro" w:hAnsi="Source Sans Pro" w:cs="Courier New"/>
                <w:sz w:val="20"/>
                <w:szCs w:val="20"/>
              </w:rPr>
              <w:t xml:space="preserve">Increased motorized use on these lakes would increase temporary disturbance and displacement of wildlife but such impacts are expected to be minor and short in duration, and to not have population level impacts. No impacts to Refuge habitats are expected to occur. </w:t>
            </w:r>
          </w:p>
          <w:p w14:paraId="4FC96A9A" w14:textId="77777777" w:rsidR="00406E75" w:rsidRPr="0057103D" w:rsidRDefault="00406E75" w:rsidP="0057103D">
            <w:pPr>
              <w:pStyle w:val="Default"/>
              <w:rPr>
                <w:rFonts w:ascii="Source Sans Pro" w:hAnsi="Source Sans Pro" w:cs="Courier New"/>
                <w:sz w:val="20"/>
                <w:szCs w:val="20"/>
              </w:rPr>
            </w:pPr>
          </w:p>
        </w:tc>
      </w:tr>
    </w:tbl>
    <w:p w14:paraId="088ED76A" w14:textId="6AEABD45" w:rsidR="00817A23" w:rsidRDefault="00817A23">
      <w:pPr>
        <w:rPr>
          <w:rStyle w:val="Hyperlink"/>
          <w:rFonts w:ascii="Source Sans Pro" w:hAnsi="Source Sans Pro" w:cs="Courier New"/>
          <w:sz w:val="20"/>
          <w:szCs w:val="20"/>
        </w:rPr>
      </w:pPr>
    </w:p>
    <w:p w14:paraId="4A6BF002" w14:textId="29E364F4" w:rsidR="00817A23" w:rsidRDefault="00817A23">
      <w:pPr>
        <w:rPr>
          <w:rStyle w:val="Hyperlink"/>
          <w:rFonts w:ascii="Source Sans Pro" w:hAnsi="Source Sans Pro" w:cs="Courier New"/>
          <w:sz w:val="20"/>
          <w:szCs w:val="20"/>
        </w:rPr>
      </w:pPr>
    </w:p>
    <w:p w14:paraId="13A4B185" w14:textId="303AFCBB" w:rsidR="00817A23" w:rsidRDefault="00817A23">
      <w:pPr>
        <w:rPr>
          <w:rStyle w:val="Hyperlink"/>
          <w:rFonts w:ascii="Source Sans Pro" w:hAnsi="Source Sans Pro" w:cs="Courier New"/>
          <w:sz w:val="20"/>
          <w:szCs w:val="20"/>
        </w:rPr>
      </w:pPr>
    </w:p>
    <w:p w14:paraId="61FE5B5D" w14:textId="7603D8EC" w:rsidR="00817A23" w:rsidRDefault="00817A23">
      <w:pPr>
        <w:rPr>
          <w:rStyle w:val="Hyperlink"/>
          <w:rFonts w:ascii="Source Sans Pro" w:hAnsi="Source Sans Pro" w:cs="Courier New"/>
          <w:sz w:val="20"/>
          <w:szCs w:val="20"/>
        </w:rPr>
      </w:pPr>
    </w:p>
    <w:p w14:paraId="0CA5C348" w14:textId="4E416A36" w:rsidR="00817A23" w:rsidRDefault="00817A23">
      <w:pPr>
        <w:rPr>
          <w:rStyle w:val="Hyperlink"/>
          <w:rFonts w:ascii="Source Sans Pro" w:hAnsi="Source Sans Pro" w:cs="Courier New"/>
          <w:sz w:val="20"/>
          <w:szCs w:val="20"/>
        </w:rPr>
      </w:pPr>
    </w:p>
    <w:p w14:paraId="3E947747" w14:textId="60B0BA94" w:rsidR="00817A23" w:rsidRDefault="00817A23">
      <w:pPr>
        <w:rPr>
          <w:rStyle w:val="Hyperlink"/>
          <w:rFonts w:ascii="Source Sans Pro" w:hAnsi="Source Sans Pro" w:cs="Courier New"/>
          <w:sz w:val="20"/>
          <w:szCs w:val="20"/>
        </w:rPr>
      </w:pPr>
    </w:p>
    <w:p w14:paraId="76F2AD28" w14:textId="77777777" w:rsidR="00817A23" w:rsidRDefault="00817A23">
      <w:pPr>
        <w:rPr>
          <w:rStyle w:val="Hyperlink"/>
          <w:rFonts w:ascii="Source Sans Pro" w:hAnsi="Source Sans Pro" w:cs="Courier New"/>
          <w:sz w:val="20"/>
          <w:szCs w:val="20"/>
        </w:rPr>
      </w:pPr>
    </w:p>
    <w:p w14:paraId="33C883AE" w14:textId="2E707810" w:rsidR="00817A23" w:rsidRDefault="00817A23">
      <w:pPr>
        <w:rPr>
          <w:rStyle w:val="Hyperlink"/>
          <w:rFonts w:ascii="Source Sans Pro" w:hAnsi="Source Sans Pro" w:cs="Courier New"/>
          <w:sz w:val="20"/>
          <w:szCs w:val="20"/>
        </w:rPr>
      </w:pPr>
    </w:p>
    <w:sectPr w:rsidR="00817A23" w:rsidSect="00D44B2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ource Sans Pro">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1528B"/>
    <w:multiLevelType w:val="hybridMultilevel"/>
    <w:tmpl w:val="983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32F05"/>
    <w:multiLevelType w:val="hybridMultilevel"/>
    <w:tmpl w:val="CEAAD6E4"/>
    <w:lvl w:ilvl="0" w:tplc="B78E5F2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E65AE3"/>
    <w:multiLevelType w:val="hybridMultilevel"/>
    <w:tmpl w:val="9404E786"/>
    <w:lvl w:ilvl="0" w:tplc="BF3E4F38">
      <w:start w:val="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F409D3"/>
    <w:multiLevelType w:val="hybridMultilevel"/>
    <w:tmpl w:val="DFDED30C"/>
    <w:lvl w:ilvl="0" w:tplc="8AEE753C">
      <w:start w:val="1"/>
      <w:numFmt w:val="bullet"/>
      <w:lvlText w:val="-"/>
      <w:lvlJc w:val="left"/>
      <w:pPr>
        <w:ind w:left="720" w:hanging="360"/>
      </w:pPr>
      <w:rPr>
        <w:rFonts w:ascii="Source Sans Pro" w:eastAsiaTheme="minorEastAsia" w:hAnsi="Source Sans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D41E5E"/>
    <w:multiLevelType w:val="hybridMultilevel"/>
    <w:tmpl w:val="96D28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39141B"/>
    <w:multiLevelType w:val="hybridMultilevel"/>
    <w:tmpl w:val="38E8A626"/>
    <w:lvl w:ilvl="0" w:tplc="E53A98B8">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D5931"/>
    <w:multiLevelType w:val="hybridMultilevel"/>
    <w:tmpl w:val="1DB28C2C"/>
    <w:lvl w:ilvl="0" w:tplc="9C5CE58E">
      <w:start w:val="1"/>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01B3B40"/>
    <w:multiLevelType w:val="hybridMultilevel"/>
    <w:tmpl w:val="37181606"/>
    <w:lvl w:ilvl="0" w:tplc="E53A98B8">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5E08EC"/>
    <w:multiLevelType w:val="hybridMultilevel"/>
    <w:tmpl w:val="698E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7B25D6"/>
    <w:multiLevelType w:val="hybridMultilevel"/>
    <w:tmpl w:val="80D0172C"/>
    <w:lvl w:ilvl="0" w:tplc="E53A98B8">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CA1CAC"/>
    <w:multiLevelType w:val="hybridMultilevel"/>
    <w:tmpl w:val="5A28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A41502"/>
    <w:multiLevelType w:val="hybridMultilevel"/>
    <w:tmpl w:val="A9521E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10"/>
  </w:num>
  <w:num w:numId="4">
    <w:abstractNumId w:val="6"/>
  </w:num>
  <w:num w:numId="5">
    <w:abstractNumId w:val="0"/>
  </w:num>
  <w:num w:numId="6">
    <w:abstractNumId w:val="8"/>
  </w:num>
  <w:num w:numId="7">
    <w:abstractNumId w:val="1"/>
  </w:num>
  <w:num w:numId="8">
    <w:abstractNumId w:val="11"/>
  </w:num>
  <w:num w:numId="9">
    <w:abstractNumId w:val="3"/>
  </w:num>
  <w:num w:numId="10">
    <w:abstractNumId w:val="2"/>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B2"/>
    <w:rsid w:val="000640AE"/>
    <w:rsid w:val="00107919"/>
    <w:rsid w:val="001112FB"/>
    <w:rsid w:val="00125793"/>
    <w:rsid w:val="00190D70"/>
    <w:rsid w:val="001B0E09"/>
    <w:rsid w:val="00237B2F"/>
    <w:rsid w:val="00255E44"/>
    <w:rsid w:val="00273BD3"/>
    <w:rsid w:val="002F0E72"/>
    <w:rsid w:val="002F6F21"/>
    <w:rsid w:val="003467A0"/>
    <w:rsid w:val="003626EF"/>
    <w:rsid w:val="00373C1F"/>
    <w:rsid w:val="003C754F"/>
    <w:rsid w:val="003F5560"/>
    <w:rsid w:val="00406E75"/>
    <w:rsid w:val="00435D17"/>
    <w:rsid w:val="004D12DA"/>
    <w:rsid w:val="0057103D"/>
    <w:rsid w:val="005837D0"/>
    <w:rsid w:val="00593F5A"/>
    <w:rsid w:val="00615134"/>
    <w:rsid w:val="006A4C58"/>
    <w:rsid w:val="006D4163"/>
    <w:rsid w:val="007A43C6"/>
    <w:rsid w:val="007C77EC"/>
    <w:rsid w:val="00817A23"/>
    <w:rsid w:val="008321DD"/>
    <w:rsid w:val="008B49D4"/>
    <w:rsid w:val="008C4922"/>
    <w:rsid w:val="008C6737"/>
    <w:rsid w:val="008C6E7D"/>
    <w:rsid w:val="008D54D9"/>
    <w:rsid w:val="008E3972"/>
    <w:rsid w:val="008F1435"/>
    <w:rsid w:val="008F41F4"/>
    <w:rsid w:val="00913D5F"/>
    <w:rsid w:val="009229A5"/>
    <w:rsid w:val="00971AEC"/>
    <w:rsid w:val="009A0398"/>
    <w:rsid w:val="009A7942"/>
    <w:rsid w:val="009B117C"/>
    <w:rsid w:val="00AD12AA"/>
    <w:rsid w:val="00AD6AD2"/>
    <w:rsid w:val="00AD7D81"/>
    <w:rsid w:val="00B00D5A"/>
    <w:rsid w:val="00B171B2"/>
    <w:rsid w:val="00B248AE"/>
    <w:rsid w:val="00B44EE1"/>
    <w:rsid w:val="00B771EE"/>
    <w:rsid w:val="00BA7F54"/>
    <w:rsid w:val="00BD6EA6"/>
    <w:rsid w:val="00C05224"/>
    <w:rsid w:val="00C67F4D"/>
    <w:rsid w:val="00D17082"/>
    <w:rsid w:val="00D44394"/>
    <w:rsid w:val="00D44B21"/>
    <w:rsid w:val="00D87DD2"/>
    <w:rsid w:val="00E140A7"/>
    <w:rsid w:val="00E345E5"/>
    <w:rsid w:val="00E564AC"/>
    <w:rsid w:val="00EB3170"/>
    <w:rsid w:val="00EE15DD"/>
    <w:rsid w:val="00F3712F"/>
    <w:rsid w:val="00F945F5"/>
    <w:rsid w:val="00FA02FB"/>
    <w:rsid w:val="00FC3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59D2E"/>
  <w15:chartTrackingRefBased/>
  <w15:docId w15:val="{F6F7718D-1F0D-40A2-B9F6-1F8E925D0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371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7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1B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71AEC"/>
    <w:pPr>
      <w:ind w:left="720"/>
      <w:contextualSpacing/>
    </w:pPr>
  </w:style>
  <w:style w:type="paragraph" w:styleId="BalloonText">
    <w:name w:val="Balloon Text"/>
    <w:basedOn w:val="Normal"/>
    <w:link w:val="BalloonTextChar"/>
    <w:uiPriority w:val="99"/>
    <w:semiHidden/>
    <w:unhideWhenUsed/>
    <w:rsid w:val="00AD6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AD2"/>
    <w:rPr>
      <w:rFonts w:ascii="Segoe UI" w:hAnsi="Segoe UI" w:cs="Segoe UI"/>
      <w:sz w:val="18"/>
      <w:szCs w:val="18"/>
    </w:rPr>
  </w:style>
  <w:style w:type="character" w:styleId="CommentReference">
    <w:name w:val="annotation reference"/>
    <w:basedOn w:val="DefaultParagraphFont"/>
    <w:uiPriority w:val="99"/>
    <w:semiHidden/>
    <w:unhideWhenUsed/>
    <w:rsid w:val="00913D5F"/>
    <w:rPr>
      <w:sz w:val="16"/>
      <w:szCs w:val="16"/>
    </w:rPr>
  </w:style>
  <w:style w:type="paragraph" w:styleId="CommentText">
    <w:name w:val="annotation text"/>
    <w:basedOn w:val="Normal"/>
    <w:link w:val="CommentTextChar"/>
    <w:uiPriority w:val="99"/>
    <w:semiHidden/>
    <w:unhideWhenUsed/>
    <w:rsid w:val="00913D5F"/>
    <w:pPr>
      <w:spacing w:line="240" w:lineRule="auto"/>
    </w:pPr>
    <w:rPr>
      <w:sz w:val="20"/>
      <w:szCs w:val="20"/>
    </w:rPr>
  </w:style>
  <w:style w:type="character" w:customStyle="1" w:styleId="CommentTextChar">
    <w:name w:val="Comment Text Char"/>
    <w:basedOn w:val="DefaultParagraphFont"/>
    <w:link w:val="CommentText"/>
    <w:uiPriority w:val="99"/>
    <w:semiHidden/>
    <w:rsid w:val="00913D5F"/>
    <w:rPr>
      <w:sz w:val="20"/>
      <w:szCs w:val="20"/>
    </w:rPr>
  </w:style>
  <w:style w:type="paragraph" w:styleId="CommentSubject">
    <w:name w:val="annotation subject"/>
    <w:basedOn w:val="CommentText"/>
    <w:next w:val="CommentText"/>
    <w:link w:val="CommentSubjectChar"/>
    <w:uiPriority w:val="99"/>
    <w:semiHidden/>
    <w:unhideWhenUsed/>
    <w:rsid w:val="00913D5F"/>
    <w:rPr>
      <w:b/>
      <w:bCs/>
    </w:rPr>
  </w:style>
  <w:style w:type="character" w:customStyle="1" w:styleId="CommentSubjectChar">
    <w:name w:val="Comment Subject Char"/>
    <w:basedOn w:val="CommentTextChar"/>
    <w:link w:val="CommentSubject"/>
    <w:uiPriority w:val="99"/>
    <w:semiHidden/>
    <w:rsid w:val="00913D5F"/>
    <w:rPr>
      <w:b/>
      <w:bCs/>
      <w:sz w:val="20"/>
      <w:szCs w:val="20"/>
    </w:rPr>
  </w:style>
  <w:style w:type="character" w:styleId="Hyperlink">
    <w:name w:val="Hyperlink"/>
    <w:basedOn w:val="DefaultParagraphFont"/>
    <w:uiPriority w:val="99"/>
    <w:unhideWhenUsed/>
    <w:rsid w:val="008F1435"/>
    <w:rPr>
      <w:color w:val="0563C1" w:themeColor="hyperlink"/>
      <w:u w:val="single"/>
    </w:rPr>
  </w:style>
  <w:style w:type="character" w:styleId="UnresolvedMention">
    <w:name w:val="Unresolved Mention"/>
    <w:basedOn w:val="DefaultParagraphFont"/>
    <w:uiPriority w:val="99"/>
    <w:semiHidden/>
    <w:unhideWhenUsed/>
    <w:rsid w:val="008F1435"/>
    <w:rPr>
      <w:color w:val="605E5C"/>
      <w:shd w:val="clear" w:color="auto" w:fill="E1DFDD"/>
    </w:rPr>
  </w:style>
  <w:style w:type="character" w:customStyle="1" w:styleId="Heading2Char">
    <w:name w:val="Heading 2 Char"/>
    <w:basedOn w:val="DefaultParagraphFont"/>
    <w:link w:val="Heading2"/>
    <w:uiPriority w:val="9"/>
    <w:rsid w:val="00F3712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2083</Words>
  <Characters>10855</Characters>
  <Application>Microsoft Office Word</Application>
  <DocSecurity>0</DocSecurity>
  <Lines>230</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Schmitt</dc:creator>
  <cp:keywords/>
  <dc:description/>
  <cp:lastModifiedBy>Laurie Benson</cp:lastModifiedBy>
  <cp:revision>4</cp:revision>
  <dcterms:created xsi:type="dcterms:W3CDTF">2020-07-12T09:18:00Z</dcterms:created>
  <dcterms:modified xsi:type="dcterms:W3CDTF">2020-07-12T23:01:00Z</dcterms:modified>
</cp:coreProperties>
</file>